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Совет депутатов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Куйбышевского района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Новосибирской области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пятого созыва</w:t>
      </w:r>
    </w:p>
    <w:p w:rsidR="006A5090" w:rsidRPr="00EC233B" w:rsidRDefault="006A5090" w:rsidP="00EC233B">
      <w:pPr>
        <w:suppressAutoHyphens w:val="0"/>
        <w:rPr>
          <w:lang w:eastAsia="ru-RU"/>
        </w:rPr>
      </w:pPr>
      <w:bookmarkStart w:id="0" w:name="_GoBack"/>
      <w:bookmarkEnd w:id="0"/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РЕШЕНИЕ</w:t>
      </w:r>
    </w:p>
    <w:p w:rsidR="006A5090" w:rsidRPr="00EC233B" w:rsidRDefault="00F95FEE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с</w:t>
      </w:r>
      <w:r w:rsidR="006A5090" w:rsidRPr="00EC233B">
        <w:rPr>
          <w:lang w:eastAsia="ru-RU"/>
        </w:rPr>
        <w:t>орок девятой сессии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06.11.2019 г. № 3</w:t>
      </w: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>О приостановлении действия пункта 1 и 2 статьи 21 решения сессии</w:t>
      </w:r>
    </w:p>
    <w:p w:rsidR="006A5090" w:rsidRPr="00EC233B" w:rsidRDefault="006A5090" w:rsidP="006A5090">
      <w:pPr>
        <w:suppressAutoHyphens w:val="0"/>
        <w:jc w:val="center"/>
        <w:rPr>
          <w:lang w:eastAsia="ru-RU"/>
        </w:rPr>
      </w:pPr>
      <w:r w:rsidRPr="00EC233B">
        <w:rPr>
          <w:lang w:eastAsia="ru-RU"/>
        </w:rPr>
        <w:t xml:space="preserve">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«О принятии Положения о бюджетном процессе в </w:t>
      </w:r>
      <w:proofErr w:type="spellStart"/>
      <w:r w:rsidRPr="00EC233B">
        <w:rPr>
          <w:lang w:eastAsia="ru-RU"/>
        </w:rPr>
        <w:t>Гжатском</w:t>
      </w:r>
      <w:proofErr w:type="spellEnd"/>
      <w:r w:rsidRPr="00EC233B">
        <w:rPr>
          <w:lang w:eastAsia="ru-RU"/>
        </w:rPr>
        <w:t xml:space="preserve"> сельсовете Куйбышевского района Новосибирской области» и регулировании отдельных бюджетных правоотношений в </w:t>
      </w:r>
      <w:proofErr w:type="spellStart"/>
      <w:r w:rsidRPr="00EC233B">
        <w:rPr>
          <w:lang w:eastAsia="ru-RU"/>
        </w:rPr>
        <w:t>Гжатском</w:t>
      </w:r>
      <w:proofErr w:type="spellEnd"/>
      <w:r w:rsidRPr="00EC233B">
        <w:rPr>
          <w:lang w:eastAsia="ru-RU"/>
        </w:rPr>
        <w:t xml:space="preserve"> сельсовете Куйбышевского района Новосибирской области</w:t>
      </w: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</w:p>
    <w:p w:rsidR="006A5090" w:rsidRPr="00EC233B" w:rsidRDefault="006A5090" w:rsidP="006A5090">
      <w:pPr>
        <w:suppressAutoHyphens w:val="0"/>
        <w:ind w:firstLine="567"/>
        <w:jc w:val="both"/>
        <w:rPr>
          <w:lang w:eastAsia="ru-RU"/>
        </w:rPr>
      </w:pPr>
      <w:r w:rsidRPr="00EC233B">
        <w:rPr>
          <w:lang w:eastAsia="ru-RU"/>
        </w:rPr>
        <w:t xml:space="preserve">Совет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</w:t>
      </w:r>
    </w:p>
    <w:p w:rsidR="006A5090" w:rsidRPr="00EC233B" w:rsidRDefault="006A5090" w:rsidP="006A5090">
      <w:pPr>
        <w:suppressAutoHyphens w:val="0"/>
        <w:ind w:firstLine="567"/>
        <w:jc w:val="both"/>
        <w:rPr>
          <w:lang w:eastAsia="ru-RU"/>
        </w:rPr>
      </w:pPr>
      <w:r w:rsidRPr="00EC233B">
        <w:rPr>
          <w:lang w:eastAsia="ru-RU"/>
        </w:rPr>
        <w:t>РЕШИЛ:</w:t>
      </w:r>
    </w:p>
    <w:p w:rsidR="006A5090" w:rsidRPr="00EC233B" w:rsidRDefault="006A5090" w:rsidP="006A5090">
      <w:pPr>
        <w:suppressAutoHyphens w:val="0"/>
        <w:ind w:firstLine="567"/>
        <w:rPr>
          <w:lang w:eastAsia="ru-RU"/>
        </w:rPr>
      </w:pPr>
      <w:r w:rsidRPr="00EC233B">
        <w:rPr>
          <w:lang w:eastAsia="ru-RU"/>
        </w:rPr>
        <w:t xml:space="preserve">1. Приостановить действие пункта 1 и 2 статьи 21 решения № 5 сорок третьей сессии 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от 19.06.2015 года «О принятии Положения о бюджетном процессе в </w:t>
      </w:r>
      <w:proofErr w:type="spellStart"/>
      <w:r w:rsidRPr="00EC233B">
        <w:rPr>
          <w:lang w:eastAsia="ru-RU"/>
        </w:rPr>
        <w:t>Гжатском</w:t>
      </w:r>
      <w:proofErr w:type="spellEnd"/>
      <w:r w:rsidRPr="00EC233B">
        <w:rPr>
          <w:lang w:eastAsia="ru-RU"/>
        </w:rPr>
        <w:t xml:space="preserve"> сельсовете Куйбышевского района Новосибирской области» до 1 января 2020 года.</w:t>
      </w:r>
    </w:p>
    <w:p w:rsidR="006A5090" w:rsidRPr="00EC233B" w:rsidRDefault="006A5090" w:rsidP="006A5090">
      <w:pPr>
        <w:suppressAutoHyphens w:val="0"/>
        <w:ind w:firstLine="567"/>
        <w:rPr>
          <w:lang w:eastAsia="ru-RU"/>
        </w:rPr>
      </w:pPr>
      <w:r w:rsidRPr="00EC233B">
        <w:rPr>
          <w:lang w:eastAsia="ru-RU"/>
        </w:rPr>
        <w:t xml:space="preserve">2. </w:t>
      </w:r>
      <w:proofErr w:type="gramStart"/>
      <w:r w:rsidRPr="00EC233B">
        <w:rPr>
          <w:lang w:eastAsia="ru-RU"/>
        </w:rPr>
        <w:t xml:space="preserve">Администрация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вносит на рассмотрение 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проект решения сессии «О бюджете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на 2020 год и плановый период 2021 и 2022 годов» с документами и материалами, установленными в пункте 3 статьи 21 решения №5 сорок третьей сессии 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</w:t>
      </w:r>
      <w:proofErr w:type="gramEnd"/>
      <w:r w:rsidRPr="00EC233B">
        <w:rPr>
          <w:lang w:eastAsia="ru-RU"/>
        </w:rPr>
        <w:t xml:space="preserve"> Новосибирской области от 19.06.2015 года «О принятии Положения о бюджетном процессе в </w:t>
      </w:r>
      <w:proofErr w:type="spellStart"/>
      <w:r w:rsidRPr="00EC233B">
        <w:rPr>
          <w:lang w:eastAsia="ru-RU"/>
        </w:rPr>
        <w:t>Гжатском</w:t>
      </w:r>
      <w:proofErr w:type="spellEnd"/>
      <w:r w:rsidRPr="00EC233B">
        <w:rPr>
          <w:lang w:eastAsia="ru-RU"/>
        </w:rPr>
        <w:t xml:space="preserve"> сельсовете Куйбышевского района Новосибирской области», не позднее 30 ноября 2019 года.</w:t>
      </w:r>
    </w:p>
    <w:p w:rsidR="006A5090" w:rsidRPr="00EC233B" w:rsidRDefault="006A5090" w:rsidP="006A5090">
      <w:pPr>
        <w:suppressAutoHyphens w:val="0"/>
        <w:ind w:firstLine="567"/>
        <w:rPr>
          <w:lang w:eastAsia="ru-RU"/>
        </w:rPr>
      </w:pPr>
      <w:r w:rsidRPr="00EC233B">
        <w:rPr>
          <w:lang w:eastAsia="ru-RU"/>
        </w:rPr>
        <w:t xml:space="preserve">3. </w:t>
      </w:r>
      <w:proofErr w:type="gramStart"/>
      <w:r w:rsidRPr="00EC233B">
        <w:rPr>
          <w:lang w:eastAsia="ru-RU"/>
        </w:rPr>
        <w:t xml:space="preserve">Проект решения сессии 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«О бюджете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на 2020 год и плановый период 2021 и 2022 годов» считается внесенным в срок, если он в составе, установленном статьей 19 решения №5 сорок третьей сессии Совета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от 19.06.2015 года «О принятии Положения о</w:t>
      </w:r>
      <w:proofErr w:type="gramEnd"/>
      <w:r w:rsidRPr="00EC233B">
        <w:rPr>
          <w:lang w:eastAsia="ru-RU"/>
        </w:rPr>
        <w:t xml:space="preserve"> бюджетном </w:t>
      </w:r>
      <w:proofErr w:type="gramStart"/>
      <w:r w:rsidRPr="00EC233B">
        <w:rPr>
          <w:lang w:eastAsia="ru-RU"/>
        </w:rPr>
        <w:t>процессе</w:t>
      </w:r>
      <w:proofErr w:type="gramEnd"/>
      <w:r w:rsidRPr="00EC233B">
        <w:rPr>
          <w:lang w:eastAsia="ru-RU"/>
        </w:rPr>
        <w:t xml:space="preserve"> в </w:t>
      </w:r>
      <w:proofErr w:type="spellStart"/>
      <w:r w:rsidRPr="00EC233B">
        <w:rPr>
          <w:lang w:eastAsia="ru-RU"/>
        </w:rPr>
        <w:t>Гжатском</w:t>
      </w:r>
      <w:proofErr w:type="spellEnd"/>
      <w:r w:rsidRPr="00EC233B">
        <w:rPr>
          <w:lang w:eastAsia="ru-RU"/>
        </w:rPr>
        <w:t xml:space="preserve"> сельсовете Куйбышевского района Новосибирской области»,  доставлен в Совет депутатов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 до 24 часов 30 ноября 2019 года.</w:t>
      </w:r>
    </w:p>
    <w:p w:rsidR="006A5090" w:rsidRPr="00EC233B" w:rsidRDefault="006A5090" w:rsidP="006A5090">
      <w:pPr>
        <w:suppressAutoHyphens w:val="0"/>
        <w:ind w:firstLine="567"/>
        <w:rPr>
          <w:lang w:eastAsia="ru-RU"/>
        </w:rPr>
      </w:pPr>
      <w:r w:rsidRPr="00EC233B">
        <w:rPr>
          <w:lang w:eastAsia="ru-RU"/>
        </w:rPr>
        <w:t xml:space="preserve">4. Решение вступает в силу со дня официального опубликования в периодическом печатном издании органов местного самоуправления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«</w:t>
      </w:r>
      <w:proofErr w:type="spellStart"/>
      <w:r w:rsidRPr="00EC233B">
        <w:rPr>
          <w:lang w:eastAsia="ru-RU"/>
        </w:rPr>
        <w:t>Гжатский</w:t>
      </w:r>
      <w:proofErr w:type="spellEnd"/>
      <w:r w:rsidRPr="00EC233B">
        <w:rPr>
          <w:lang w:eastAsia="ru-RU"/>
        </w:rPr>
        <w:t xml:space="preserve"> вестник» и на официальном сайте администрации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 Куйбышевского района Новосибирской области.</w:t>
      </w: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  <w:r w:rsidRPr="00EC233B">
        <w:rPr>
          <w:lang w:eastAsia="ru-RU"/>
        </w:rPr>
        <w:t xml:space="preserve">Глава </w:t>
      </w:r>
      <w:proofErr w:type="spellStart"/>
      <w:r w:rsidRPr="00EC233B">
        <w:rPr>
          <w:lang w:eastAsia="ru-RU"/>
        </w:rPr>
        <w:t>Гжатского</w:t>
      </w:r>
      <w:proofErr w:type="spellEnd"/>
      <w:r w:rsidRPr="00EC233B">
        <w:rPr>
          <w:lang w:eastAsia="ru-RU"/>
        </w:rPr>
        <w:t xml:space="preserve"> сельсовета</w:t>
      </w:r>
    </w:p>
    <w:p w:rsidR="006A5090" w:rsidRPr="00EC233B" w:rsidRDefault="006A5090" w:rsidP="006A5090">
      <w:pPr>
        <w:suppressAutoHyphens w:val="0"/>
        <w:jc w:val="both"/>
        <w:rPr>
          <w:lang w:eastAsia="ru-RU"/>
        </w:rPr>
      </w:pPr>
      <w:r w:rsidRPr="00EC233B">
        <w:rPr>
          <w:lang w:eastAsia="ru-RU"/>
        </w:rPr>
        <w:t>Куйбышевского района</w:t>
      </w:r>
    </w:p>
    <w:p w:rsidR="006A5090" w:rsidRPr="00EC233B" w:rsidRDefault="006A5090" w:rsidP="006A5090">
      <w:pPr>
        <w:suppressAutoHyphens w:val="0"/>
        <w:jc w:val="both"/>
        <w:rPr>
          <w:rFonts w:ascii="Arial" w:hAnsi="Arial" w:cs="Arial"/>
          <w:lang w:eastAsia="ru-RU"/>
        </w:rPr>
      </w:pPr>
      <w:r w:rsidRPr="00EC233B">
        <w:rPr>
          <w:lang w:eastAsia="ru-RU"/>
        </w:rPr>
        <w:t>Новосибирской области</w:t>
      </w:r>
      <w:r w:rsidRPr="00EC233B">
        <w:rPr>
          <w:lang w:eastAsia="ru-RU"/>
        </w:rPr>
        <w:tab/>
      </w:r>
      <w:r w:rsidRPr="00EC233B">
        <w:rPr>
          <w:lang w:eastAsia="ru-RU"/>
        </w:rPr>
        <w:tab/>
      </w:r>
      <w:r w:rsidRPr="00EC233B">
        <w:rPr>
          <w:lang w:eastAsia="ru-RU"/>
        </w:rPr>
        <w:tab/>
      </w:r>
      <w:r w:rsidRPr="00EC233B">
        <w:rPr>
          <w:lang w:eastAsia="ru-RU"/>
        </w:rPr>
        <w:tab/>
      </w:r>
      <w:r w:rsidRPr="00EC233B">
        <w:rPr>
          <w:lang w:eastAsia="ru-RU"/>
        </w:rPr>
        <w:tab/>
      </w:r>
      <w:r w:rsidRPr="00EC233B">
        <w:rPr>
          <w:lang w:eastAsia="ru-RU"/>
        </w:rPr>
        <w:tab/>
        <w:t xml:space="preserve">К.А. </w:t>
      </w:r>
      <w:proofErr w:type="spellStart"/>
      <w:r w:rsidRPr="00EC233B">
        <w:rPr>
          <w:lang w:eastAsia="ru-RU"/>
        </w:rPr>
        <w:t>Зебин</w:t>
      </w:r>
      <w:proofErr w:type="spellEnd"/>
    </w:p>
    <w:p w:rsidR="006A5090" w:rsidRPr="00EC233B" w:rsidRDefault="006A5090" w:rsidP="006A50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5090" w:rsidRPr="00EC233B" w:rsidRDefault="006A5090" w:rsidP="006A5090">
      <w:pPr>
        <w:jc w:val="both"/>
        <w:rPr>
          <w:bCs/>
          <w:lang w:val="x-none"/>
        </w:rPr>
      </w:pPr>
    </w:p>
    <w:p w:rsidR="006A5090" w:rsidRPr="00EC233B" w:rsidRDefault="006A5090" w:rsidP="006A5090">
      <w:pPr>
        <w:jc w:val="both"/>
        <w:rPr>
          <w:bCs/>
          <w:lang w:val="x-none"/>
        </w:rPr>
      </w:pPr>
    </w:p>
    <w:p w:rsidR="006A5090" w:rsidRPr="00EC233B" w:rsidRDefault="006A5090" w:rsidP="006A5090">
      <w:pPr>
        <w:jc w:val="both"/>
        <w:rPr>
          <w:bCs/>
          <w:lang w:val="x-none"/>
        </w:rPr>
      </w:pPr>
    </w:p>
    <w:p w:rsidR="006A5090" w:rsidRPr="00EC233B" w:rsidRDefault="006A5090" w:rsidP="006A5090">
      <w:pPr>
        <w:jc w:val="both"/>
      </w:pPr>
      <w:r w:rsidRPr="00EC233B">
        <w:t xml:space="preserve">Председатель Совета депутатов </w:t>
      </w:r>
    </w:p>
    <w:p w:rsidR="006A5090" w:rsidRPr="00EC233B" w:rsidRDefault="006A5090" w:rsidP="006A5090">
      <w:proofErr w:type="spellStart"/>
      <w:r w:rsidRPr="00EC233B">
        <w:t>Гжатского</w:t>
      </w:r>
      <w:proofErr w:type="spellEnd"/>
      <w:r w:rsidRPr="00EC233B">
        <w:t xml:space="preserve"> сельсовета</w:t>
      </w:r>
      <w:r w:rsidRPr="00EC233B">
        <w:tab/>
      </w:r>
      <w:r w:rsidRPr="00EC233B">
        <w:tab/>
      </w:r>
      <w:r w:rsidRPr="00EC233B">
        <w:tab/>
      </w:r>
      <w:r w:rsidRPr="00EC233B">
        <w:tab/>
      </w:r>
      <w:r w:rsidRPr="00EC233B">
        <w:tab/>
      </w:r>
      <w:r w:rsidRPr="00EC233B">
        <w:tab/>
        <w:t xml:space="preserve">           Е.Ю. Нестеренко</w:t>
      </w:r>
    </w:p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6A5090" w:rsidRPr="00EC233B" w:rsidRDefault="006A5090" w:rsidP="006A5090"/>
    <w:p w:rsidR="00026261" w:rsidRPr="00EC233B" w:rsidRDefault="00026261"/>
    <w:sectPr w:rsidR="00026261" w:rsidRPr="00EC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D4"/>
    <w:rsid w:val="00026261"/>
    <w:rsid w:val="000923D4"/>
    <w:rsid w:val="002E6AE9"/>
    <w:rsid w:val="006A5090"/>
    <w:rsid w:val="006F5649"/>
    <w:rsid w:val="00EC233B"/>
    <w:rsid w:val="00F9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0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A50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2</cp:revision>
  <dcterms:created xsi:type="dcterms:W3CDTF">2021-02-10T07:50:00Z</dcterms:created>
  <dcterms:modified xsi:type="dcterms:W3CDTF">2021-02-10T07:50:00Z</dcterms:modified>
</cp:coreProperties>
</file>