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25A" w:rsidRPr="005A2684" w:rsidRDefault="00A2125A" w:rsidP="00DD0F0E">
      <w:pPr>
        <w:pStyle w:val="ConsPlusTitle"/>
        <w:widowControl/>
        <w:jc w:val="center"/>
        <w:rPr>
          <w:rFonts w:ascii="Times New Roman" w:hAnsi="Times New Roman" w:cs="Times New Roman"/>
          <w:b w:val="0"/>
          <w:bCs w:val="0"/>
          <w:sz w:val="24"/>
          <w:szCs w:val="24"/>
        </w:rPr>
      </w:pPr>
      <w:r w:rsidRPr="005A2684">
        <w:rPr>
          <w:rFonts w:ascii="Times New Roman" w:hAnsi="Times New Roman" w:cs="Times New Roman"/>
          <w:b w:val="0"/>
          <w:bCs w:val="0"/>
          <w:sz w:val="24"/>
          <w:szCs w:val="24"/>
        </w:rPr>
        <w:t>Совет депутатов</w:t>
      </w:r>
    </w:p>
    <w:p w:rsidR="00A2125A" w:rsidRPr="005A2684" w:rsidRDefault="00A2125A" w:rsidP="00A2125A">
      <w:pPr>
        <w:pStyle w:val="ConsPlusTitle"/>
        <w:widowControl/>
        <w:jc w:val="center"/>
        <w:rPr>
          <w:rFonts w:ascii="Times New Roman" w:hAnsi="Times New Roman" w:cs="Times New Roman"/>
          <w:b w:val="0"/>
          <w:bCs w:val="0"/>
          <w:sz w:val="24"/>
          <w:szCs w:val="24"/>
        </w:rPr>
      </w:pPr>
      <w:r w:rsidRPr="005A2684">
        <w:rPr>
          <w:rFonts w:ascii="Times New Roman" w:hAnsi="Times New Roman" w:cs="Times New Roman"/>
          <w:b w:val="0"/>
          <w:bCs w:val="0"/>
          <w:sz w:val="24"/>
          <w:szCs w:val="24"/>
        </w:rPr>
        <w:t xml:space="preserve"> </w:t>
      </w:r>
      <w:proofErr w:type="spellStart"/>
      <w:r w:rsidRPr="005A2684">
        <w:rPr>
          <w:rFonts w:ascii="Times New Roman" w:hAnsi="Times New Roman" w:cs="Times New Roman"/>
          <w:b w:val="0"/>
          <w:bCs w:val="0"/>
          <w:sz w:val="24"/>
          <w:szCs w:val="24"/>
        </w:rPr>
        <w:t>Гжатского</w:t>
      </w:r>
      <w:proofErr w:type="spellEnd"/>
      <w:r w:rsidRPr="005A2684">
        <w:rPr>
          <w:rFonts w:ascii="Times New Roman" w:hAnsi="Times New Roman" w:cs="Times New Roman"/>
          <w:b w:val="0"/>
          <w:bCs w:val="0"/>
          <w:sz w:val="24"/>
          <w:szCs w:val="24"/>
        </w:rPr>
        <w:t xml:space="preserve"> сельсовета</w:t>
      </w:r>
    </w:p>
    <w:p w:rsidR="00A2125A" w:rsidRPr="005A2684" w:rsidRDefault="00A2125A" w:rsidP="00A2125A">
      <w:pPr>
        <w:pStyle w:val="ConsPlusTitle"/>
        <w:widowControl/>
        <w:jc w:val="center"/>
        <w:rPr>
          <w:rFonts w:ascii="Times New Roman" w:hAnsi="Times New Roman" w:cs="Times New Roman"/>
          <w:b w:val="0"/>
          <w:bCs w:val="0"/>
          <w:sz w:val="24"/>
          <w:szCs w:val="24"/>
        </w:rPr>
      </w:pPr>
      <w:r w:rsidRPr="005A2684">
        <w:rPr>
          <w:rFonts w:ascii="Times New Roman" w:hAnsi="Times New Roman" w:cs="Times New Roman"/>
          <w:b w:val="0"/>
          <w:bCs w:val="0"/>
          <w:sz w:val="24"/>
          <w:szCs w:val="24"/>
        </w:rPr>
        <w:t xml:space="preserve"> Куйбышевского района</w:t>
      </w:r>
    </w:p>
    <w:p w:rsidR="00A2125A" w:rsidRPr="005A2684" w:rsidRDefault="00A2125A" w:rsidP="00A2125A">
      <w:pPr>
        <w:pStyle w:val="ConsPlusTitle"/>
        <w:widowControl/>
        <w:jc w:val="center"/>
        <w:rPr>
          <w:rFonts w:ascii="Times New Roman" w:hAnsi="Times New Roman" w:cs="Times New Roman"/>
          <w:b w:val="0"/>
          <w:bCs w:val="0"/>
          <w:sz w:val="24"/>
          <w:szCs w:val="24"/>
        </w:rPr>
      </w:pPr>
      <w:r w:rsidRPr="005A2684">
        <w:rPr>
          <w:rFonts w:ascii="Times New Roman" w:hAnsi="Times New Roman" w:cs="Times New Roman"/>
          <w:b w:val="0"/>
          <w:bCs w:val="0"/>
          <w:sz w:val="24"/>
          <w:szCs w:val="24"/>
        </w:rPr>
        <w:t xml:space="preserve"> Новосибирской области</w:t>
      </w:r>
    </w:p>
    <w:p w:rsidR="00A2125A" w:rsidRPr="005A2684" w:rsidRDefault="00E4201F" w:rsidP="00A2125A">
      <w:pPr>
        <w:pStyle w:val="ConsPlusTitle"/>
        <w:widowControl/>
        <w:jc w:val="center"/>
        <w:rPr>
          <w:rFonts w:ascii="Times New Roman" w:hAnsi="Times New Roman" w:cs="Times New Roman"/>
          <w:b w:val="0"/>
          <w:bCs w:val="0"/>
          <w:sz w:val="24"/>
          <w:szCs w:val="24"/>
        </w:rPr>
      </w:pPr>
      <w:r w:rsidRPr="005A2684">
        <w:rPr>
          <w:rFonts w:ascii="Times New Roman" w:hAnsi="Times New Roman" w:cs="Times New Roman"/>
          <w:b w:val="0"/>
          <w:bCs w:val="0"/>
          <w:sz w:val="24"/>
          <w:szCs w:val="24"/>
        </w:rPr>
        <w:t>п</w:t>
      </w:r>
      <w:r w:rsidR="00DD0F0E" w:rsidRPr="005A2684">
        <w:rPr>
          <w:rFonts w:ascii="Times New Roman" w:hAnsi="Times New Roman" w:cs="Times New Roman"/>
          <w:b w:val="0"/>
          <w:bCs w:val="0"/>
          <w:sz w:val="24"/>
          <w:szCs w:val="24"/>
        </w:rPr>
        <w:t>ятого</w:t>
      </w:r>
      <w:r w:rsidR="00A2125A" w:rsidRPr="005A2684">
        <w:rPr>
          <w:rFonts w:ascii="Times New Roman" w:hAnsi="Times New Roman" w:cs="Times New Roman"/>
          <w:b w:val="0"/>
          <w:bCs w:val="0"/>
          <w:sz w:val="24"/>
          <w:szCs w:val="24"/>
        </w:rPr>
        <w:t xml:space="preserve"> созыва</w:t>
      </w:r>
    </w:p>
    <w:p w:rsidR="00A2125A" w:rsidRPr="005A2684" w:rsidRDefault="00A2125A" w:rsidP="00A2125A">
      <w:pPr>
        <w:pStyle w:val="ConsPlusTitle"/>
        <w:widowControl/>
        <w:jc w:val="center"/>
        <w:rPr>
          <w:rFonts w:ascii="Times New Roman" w:hAnsi="Times New Roman" w:cs="Times New Roman"/>
          <w:b w:val="0"/>
          <w:bCs w:val="0"/>
          <w:sz w:val="24"/>
          <w:szCs w:val="24"/>
        </w:rPr>
      </w:pPr>
    </w:p>
    <w:p w:rsidR="00A2125A" w:rsidRPr="005A2684" w:rsidRDefault="004931C3" w:rsidP="00A2125A">
      <w:pPr>
        <w:pStyle w:val="ConsPlusTitle"/>
        <w:widowControl/>
        <w:jc w:val="center"/>
        <w:rPr>
          <w:rFonts w:ascii="Times New Roman" w:hAnsi="Times New Roman" w:cs="Times New Roman"/>
          <w:b w:val="0"/>
          <w:bCs w:val="0"/>
          <w:sz w:val="24"/>
          <w:szCs w:val="24"/>
        </w:rPr>
      </w:pPr>
      <w:r w:rsidRPr="005A2684">
        <w:rPr>
          <w:rFonts w:ascii="Times New Roman" w:hAnsi="Times New Roman" w:cs="Times New Roman"/>
          <w:b w:val="0"/>
          <w:bCs w:val="0"/>
          <w:sz w:val="24"/>
          <w:szCs w:val="24"/>
        </w:rPr>
        <w:t>РЕШЕНИЕ № 3</w:t>
      </w:r>
    </w:p>
    <w:p w:rsidR="00A2125A" w:rsidRPr="005A2684" w:rsidRDefault="00C31F94" w:rsidP="00A2125A">
      <w:pPr>
        <w:pStyle w:val="ConsPlusTitle"/>
        <w:widowControl/>
        <w:jc w:val="center"/>
        <w:rPr>
          <w:rFonts w:ascii="Times New Roman" w:hAnsi="Times New Roman" w:cs="Times New Roman"/>
          <w:b w:val="0"/>
          <w:bCs w:val="0"/>
          <w:sz w:val="24"/>
          <w:szCs w:val="24"/>
        </w:rPr>
      </w:pPr>
      <w:r w:rsidRPr="005A2684">
        <w:rPr>
          <w:rFonts w:ascii="Times New Roman" w:hAnsi="Times New Roman" w:cs="Times New Roman"/>
          <w:b w:val="0"/>
          <w:bCs w:val="0"/>
          <w:sz w:val="24"/>
          <w:szCs w:val="24"/>
        </w:rPr>
        <w:t>сорок третьей</w:t>
      </w:r>
      <w:r w:rsidR="00A2125A" w:rsidRPr="005A2684">
        <w:rPr>
          <w:rFonts w:ascii="Times New Roman" w:hAnsi="Times New Roman" w:cs="Times New Roman"/>
          <w:b w:val="0"/>
          <w:bCs w:val="0"/>
          <w:sz w:val="24"/>
          <w:szCs w:val="24"/>
        </w:rPr>
        <w:t xml:space="preserve"> сессии</w:t>
      </w:r>
    </w:p>
    <w:p w:rsidR="00A2125A" w:rsidRPr="005A2684" w:rsidRDefault="00A2125A" w:rsidP="00A2125A">
      <w:pPr>
        <w:pStyle w:val="ConsPlusTitle"/>
        <w:widowControl/>
        <w:jc w:val="center"/>
        <w:rPr>
          <w:rFonts w:ascii="Times New Roman" w:hAnsi="Times New Roman" w:cs="Times New Roman"/>
          <w:b w:val="0"/>
          <w:bCs w:val="0"/>
          <w:sz w:val="24"/>
          <w:szCs w:val="24"/>
        </w:rPr>
      </w:pPr>
    </w:p>
    <w:p w:rsidR="00A2125A" w:rsidRPr="005A2684" w:rsidRDefault="00C31F94" w:rsidP="00A2125A">
      <w:pPr>
        <w:pStyle w:val="ConsPlusTitle"/>
        <w:widowControl/>
        <w:jc w:val="center"/>
        <w:rPr>
          <w:rFonts w:ascii="Times New Roman" w:hAnsi="Times New Roman" w:cs="Times New Roman"/>
          <w:b w:val="0"/>
          <w:bCs w:val="0"/>
          <w:sz w:val="24"/>
          <w:szCs w:val="24"/>
        </w:rPr>
      </w:pPr>
      <w:r w:rsidRPr="005A2684">
        <w:rPr>
          <w:rFonts w:ascii="Times New Roman" w:hAnsi="Times New Roman" w:cs="Times New Roman"/>
          <w:b w:val="0"/>
          <w:bCs w:val="0"/>
          <w:sz w:val="24"/>
          <w:szCs w:val="24"/>
        </w:rPr>
        <w:t>19.07</w:t>
      </w:r>
      <w:r w:rsidR="004E667A" w:rsidRPr="005A2684">
        <w:rPr>
          <w:rFonts w:ascii="Times New Roman" w:hAnsi="Times New Roman" w:cs="Times New Roman"/>
          <w:b w:val="0"/>
          <w:bCs w:val="0"/>
          <w:sz w:val="24"/>
          <w:szCs w:val="24"/>
        </w:rPr>
        <w:t>.2019</w:t>
      </w:r>
      <w:r w:rsidR="00333857" w:rsidRPr="005A2684">
        <w:rPr>
          <w:rFonts w:ascii="Times New Roman" w:hAnsi="Times New Roman" w:cs="Times New Roman"/>
          <w:b w:val="0"/>
          <w:bCs w:val="0"/>
          <w:sz w:val="24"/>
          <w:szCs w:val="24"/>
        </w:rPr>
        <w:t xml:space="preserve"> </w:t>
      </w:r>
      <w:r w:rsidR="00A2125A" w:rsidRPr="005A2684">
        <w:rPr>
          <w:rFonts w:ascii="Times New Roman" w:hAnsi="Times New Roman" w:cs="Times New Roman"/>
          <w:b w:val="0"/>
          <w:bCs w:val="0"/>
          <w:sz w:val="24"/>
          <w:szCs w:val="24"/>
        </w:rPr>
        <w:t>г.</w:t>
      </w:r>
      <w:r w:rsidR="00B1485C" w:rsidRPr="005A2684">
        <w:rPr>
          <w:rFonts w:ascii="Times New Roman" w:hAnsi="Times New Roman" w:cs="Times New Roman"/>
          <w:b w:val="0"/>
          <w:bCs w:val="0"/>
          <w:sz w:val="24"/>
          <w:szCs w:val="24"/>
        </w:rPr>
        <w:tab/>
      </w:r>
      <w:r w:rsidR="00B1485C" w:rsidRPr="005A2684">
        <w:rPr>
          <w:rFonts w:ascii="Times New Roman" w:hAnsi="Times New Roman" w:cs="Times New Roman"/>
          <w:b w:val="0"/>
          <w:bCs w:val="0"/>
          <w:sz w:val="24"/>
          <w:szCs w:val="24"/>
        </w:rPr>
        <w:tab/>
      </w:r>
      <w:r w:rsidR="00B1485C" w:rsidRPr="005A2684">
        <w:rPr>
          <w:rFonts w:ascii="Times New Roman" w:hAnsi="Times New Roman" w:cs="Times New Roman"/>
          <w:b w:val="0"/>
          <w:bCs w:val="0"/>
          <w:sz w:val="24"/>
          <w:szCs w:val="24"/>
        </w:rPr>
        <w:tab/>
      </w:r>
      <w:r w:rsidR="00A2125A" w:rsidRPr="005A2684">
        <w:rPr>
          <w:rFonts w:ascii="Times New Roman" w:hAnsi="Times New Roman" w:cs="Times New Roman"/>
          <w:b w:val="0"/>
          <w:bCs w:val="0"/>
          <w:sz w:val="24"/>
          <w:szCs w:val="24"/>
        </w:rPr>
        <w:t xml:space="preserve">с. </w:t>
      </w:r>
      <w:proofErr w:type="spellStart"/>
      <w:r w:rsidR="00A2125A" w:rsidRPr="005A2684">
        <w:rPr>
          <w:rFonts w:ascii="Times New Roman" w:hAnsi="Times New Roman" w:cs="Times New Roman"/>
          <w:b w:val="0"/>
          <w:bCs w:val="0"/>
          <w:sz w:val="24"/>
          <w:szCs w:val="24"/>
        </w:rPr>
        <w:t>Гжатск</w:t>
      </w:r>
      <w:proofErr w:type="spellEnd"/>
    </w:p>
    <w:p w:rsidR="00A2125A" w:rsidRPr="005A2684" w:rsidRDefault="00A2125A" w:rsidP="00A2125A">
      <w:pPr>
        <w:pStyle w:val="ConsPlusTitle"/>
        <w:widowControl/>
        <w:jc w:val="center"/>
        <w:rPr>
          <w:rFonts w:ascii="Times New Roman" w:hAnsi="Times New Roman" w:cs="Times New Roman"/>
          <w:sz w:val="24"/>
          <w:szCs w:val="24"/>
        </w:rPr>
      </w:pPr>
    </w:p>
    <w:p w:rsidR="0069581A" w:rsidRPr="005A2684" w:rsidRDefault="0069581A" w:rsidP="0069581A">
      <w:pPr>
        <w:jc w:val="center"/>
      </w:pPr>
      <w:r w:rsidRPr="005A2684">
        <w:t>О внесении изменений в решение тридцать пятой сессии Совета депутатов</w:t>
      </w:r>
    </w:p>
    <w:p w:rsidR="0069581A" w:rsidRPr="005A2684" w:rsidRDefault="0069581A" w:rsidP="0069581A">
      <w:pPr>
        <w:jc w:val="center"/>
      </w:pPr>
      <w:proofErr w:type="spellStart"/>
      <w:r w:rsidRPr="005A2684">
        <w:t>Гжатского</w:t>
      </w:r>
      <w:proofErr w:type="spellEnd"/>
      <w:r w:rsidRPr="005A2684">
        <w:t xml:space="preserve"> сельсовета Куйбышевского района Новосибирской области от 21.12.2018 года №3 «О бюджете </w:t>
      </w:r>
      <w:proofErr w:type="spellStart"/>
      <w:r w:rsidRPr="005A2684">
        <w:t>Гжатского</w:t>
      </w:r>
      <w:proofErr w:type="spellEnd"/>
      <w:r w:rsidRPr="005A2684">
        <w:t xml:space="preserve"> сельсовета Куйбышевского района</w:t>
      </w:r>
    </w:p>
    <w:p w:rsidR="0069581A" w:rsidRPr="005A2684" w:rsidRDefault="0069581A" w:rsidP="0069581A">
      <w:pPr>
        <w:jc w:val="center"/>
      </w:pPr>
      <w:r w:rsidRPr="005A2684">
        <w:t>Новосибирской области на 2019 год и плановый период 2020 и 2021 годов»</w:t>
      </w:r>
    </w:p>
    <w:p w:rsidR="0069581A" w:rsidRPr="005A2684" w:rsidRDefault="0069581A" w:rsidP="0069581A"/>
    <w:p w:rsidR="0069581A" w:rsidRPr="005A2684" w:rsidRDefault="0069581A" w:rsidP="0069581A">
      <w:pPr>
        <w:jc w:val="both"/>
        <w:rPr>
          <w:bCs/>
        </w:rPr>
      </w:pPr>
      <w:r w:rsidRPr="005A2684">
        <w:rPr>
          <w:bCs/>
          <w:lang w:val="x-none"/>
        </w:rPr>
        <w:t xml:space="preserve">       </w:t>
      </w:r>
      <w:r w:rsidRPr="005A2684">
        <w:rPr>
          <w:bCs/>
        </w:rPr>
        <w:t xml:space="preserve">Руководствуясь Бюджетным Кодексом Российской Федерации и в соответствии со ст. 5.32, Уставом </w:t>
      </w:r>
      <w:proofErr w:type="spellStart"/>
      <w:r w:rsidRPr="005A2684">
        <w:rPr>
          <w:bCs/>
        </w:rPr>
        <w:t>Гжатского</w:t>
      </w:r>
      <w:proofErr w:type="spellEnd"/>
      <w:r w:rsidRPr="005A2684">
        <w:rPr>
          <w:bCs/>
        </w:rPr>
        <w:t xml:space="preserve"> сельсовета Куйбышевского района Новосибирской области, </w:t>
      </w:r>
      <w:r w:rsidRPr="005A2684">
        <w:rPr>
          <w:bCs/>
          <w:lang w:val="x-none"/>
        </w:rPr>
        <w:t xml:space="preserve">Совет депутатов </w:t>
      </w:r>
      <w:proofErr w:type="spellStart"/>
      <w:r w:rsidRPr="005A2684">
        <w:rPr>
          <w:bCs/>
        </w:rPr>
        <w:t>Гжатского</w:t>
      </w:r>
      <w:proofErr w:type="spellEnd"/>
      <w:r w:rsidRPr="005A2684">
        <w:rPr>
          <w:bCs/>
          <w:lang w:val="x-none"/>
        </w:rPr>
        <w:t xml:space="preserve"> сельсовета</w:t>
      </w:r>
      <w:r w:rsidRPr="005A2684">
        <w:rPr>
          <w:bCs/>
        </w:rPr>
        <w:t xml:space="preserve"> Куйбышевского района Новосибирской области</w:t>
      </w:r>
      <w:r w:rsidRPr="005A2684">
        <w:rPr>
          <w:bCs/>
          <w:lang w:val="x-none"/>
        </w:rPr>
        <w:t xml:space="preserve"> </w:t>
      </w:r>
    </w:p>
    <w:p w:rsidR="0069581A" w:rsidRPr="005A2684" w:rsidRDefault="0069581A" w:rsidP="0069581A">
      <w:pPr>
        <w:jc w:val="both"/>
        <w:rPr>
          <w:bCs/>
        </w:rPr>
      </w:pPr>
      <w:r w:rsidRPr="005A2684">
        <w:rPr>
          <w:bCs/>
          <w:lang w:val="x-none"/>
        </w:rPr>
        <w:t>РЕШИЛ:</w:t>
      </w:r>
    </w:p>
    <w:p w:rsidR="0069581A" w:rsidRPr="005A2684" w:rsidRDefault="0069581A" w:rsidP="0069581A">
      <w:pPr>
        <w:numPr>
          <w:ilvl w:val="0"/>
          <w:numId w:val="8"/>
        </w:numPr>
        <w:suppressAutoHyphens/>
        <w:spacing w:after="160" w:line="259" w:lineRule="auto"/>
        <w:contextualSpacing/>
        <w:jc w:val="both"/>
        <w:rPr>
          <w:lang w:eastAsia="ar-SA"/>
        </w:rPr>
      </w:pPr>
      <w:r w:rsidRPr="005A2684">
        <w:rPr>
          <w:lang w:eastAsia="ar-SA"/>
        </w:rPr>
        <w:t xml:space="preserve">Подпункт 1 пункт 1 изложить в следующей редакции: </w:t>
      </w:r>
    </w:p>
    <w:p w:rsidR="0069581A" w:rsidRPr="005A2684" w:rsidRDefault="0069581A" w:rsidP="0069581A">
      <w:pPr>
        <w:jc w:val="both"/>
        <w:rPr>
          <w:bCs/>
        </w:rPr>
      </w:pPr>
      <w:r w:rsidRPr="005A2684">
        <w:rPr>
          <w:bCs/>
        </w:rPr>
        <w:t xml:space="preserve">Цифры </w:t>
      </w:r>
      <w:r w:rsidRPr="005A2684">
        <w:rPr>
          <w:b/>
          <w:bCs/>
        </w:rPr>
        <w:t>12 348 830,14</w:t>
      </w:r>
      <w:r w:rsidRPr="005A2684">
        <w:rPr>
          <w:bCs/>
        </w:rPr>
        <w:t xml:space="preserve"> (Двенадцать миллионов триста сорок восемь тысяч восемьсот тридцать рублей, 14 копеек), заменить цифрами </w:t>
      </w:r>
      <w:r w:rsidRPr="005A2684">
        <w:rPr>
          <w:b/>
          <w:bCs/>
        </w:rPr>
        <w:t>13 357 603,82</w:t>
      </w:r>
      <w:r w:rsidRPr="005A2684">
        <w:rPr>
          <w:bCs/>
        </w:rPr>
        <w:t xml:space="preserve"> (Тринадцать миллионов триста пятьдесят семь тысяч шестьсот три  рубля, 82 копейки).</w:t>
      </w:r>
    </w:p>
    <w:p w:rsidR="0069581A" w:rsidRPr="005A2684" w:rsidRDefault="0069581A" w:rsidP="0069581A">
      <w:pPr>
        <w:numPr>
          <w:ilvl w:val="0"/>
          <w:numId w:val="8"/>
        </w:numPr>
        <w:spacing w:after="160" w:line="259" w:lineRule="auto"/>
        <w:contextualSpacing/>
        <w:jc w:val="both"/>
        <w:rPr>
          <w:bCs/>
        </w:rPr>
      </w:pPr>
      <w:r w:rsidRPr="005A2684">
        <w:rPr>
          <w:bCs/>
        </w:rPr>
        <w:t>Подпункт 2 пункт 1 изложить в следующей редакции:</w:t>
      </w:r>
    </w:p>
    <w:p w:rsidR="0069581A" w:rsidRPr="005A2684" w:rsidRDefault="0069581A" w:rsidP="0069581A">
      <w:pPr>
        <w:jc w:val="both"/>
        <w:rPr>
          <w:bCs/>
        </w:rPr>
      </w:pPr>
      <w:r w:rsidRPr="005A2684">
        <w:rPr>
          <w:bCs/>
        </w:rPr>
        <w:t xml:space="preserve">Цифры </w:t>
      </w:r>
      <w:r w:rsidRPr="005A2684">
        <w:rPr>
          <w:b/>
          <w:bCs/>
        </w:rPr>
        <w:t>12 475 408,10</w:t>
      </w:r>
      <w:r w:rsidRPr="005A2684">
        <w:rPr>
          <w:bCs/>
        </w:rPr>
        <w:t xml:space="preserve"> (Двенадцать миллионов четыреста семьдесят пять тысяч четыреста восемь рублей, 10 копеек), заменить цифрами </w:t>
      </w:r>
      <w:r w:rsidRPr="005A2684">
        <w:rPr>
          <w:b/>
          <w:bCs/>
        </w:rPr>
        <w:t>13 484 181,78</w:t>
      </w:r>
      <w:r w:rsidRPr="005A2684">
        <w:rPr>
          <w:bCs/>
        </w:rPr>
        <w:t xml:space="preserve"> (Тринадцать миллионов четыреста восемьдесят четыре тысячи сто восемьдесят один рубль, 78 копеек).</w:t>
      </w:r>
    </w:p>
    <w:p w:rsidR="0069581A" w:rsidRPr="005A2684" w:rsidRDefault="0069581A" w:rsidP="0069581A">
      <w:pPr>
        <w:jc w:val="both"/>
        <w:rPr>
          <w:bCs/>
        </w:rPr>
      </w:pPr>
      <w:r w:rsidRPr="005A2684">
        <w:rPr>
          <w:bCs/>
        </w:rPr>
        <w:t xml:space="preserve">         3.Утвердить приложение № 4 таблица 1 «Распределение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в ведомственной структуре расходов на 2019 год».</w:t>
      </w:r>
    </w:p>
    <w:p w:rsidR="0069581A" w:rsidRPr="005A2684" w:rsidRDefault="0069581A" w:rsidP="0069581A">
      <w:pPr>
        <w:jc w:val="both"/>
        <w:rPr>
          <w:bCs/>
        </w:rPr>
      </w:pPr>
      <w:r w:rsidRPr="005A2684">
        <w:rPr>
          <w:bCs/>
        </w:rPr>
        <w:tab/>
        <w:t>4. Утвердить приложение № 7 таблица 1 «Источники финансирования дефицита бюджета на 2019 год».</w:t>
      </w:r>
    </w:p>
    <w:p w:rsidR="0069581A" w:rsidRPr="005A2684" w:rsidRDefault="0069581A" w:rsidP="0069581A">
      <w:pPr>
        <w:jc w:val="both"/>
        <w:rPr>
          <w:bCs/>
          <w:lang w:val="x-none"/>
        </w:rPr>
      </w:pPr>
      <w:r w:rsidRPr="005A2684">
        <w:rPr>
          <w:bCs/>
        </w:rPr>
        <w:t xml:space="preserve">          5. </w:t>
      </w:r>
      <w:r w:rsidRPr="005A2684">
        <w:rPr>
          <w:bCs/>
          <w:lang w:val="x-none"/>
        </w:rPr>
        <w:t xml:space="preserve">Решение </w:t>
      </w:r>
      <w:r w:rsidRPr="005A2684">
        <w:rPr>
          <w:bCs/>
        </w:rPr>
        <w:t xml:space="preserve">вступает в силу со дня официального </w:t>
      </w:r>
      <w:r w:rsidRPr="005A2684">
        <w:rPr>
          <w:bCs/>
          <w:lang w:val="x-none"/>
        </w:rPr>
        <w:t>опубликова</w:t>
      </w:r>
      <w:r w:rsidRPr="005A2684">
        <w:rPr>
          <w:bCs/>
        </w:rPr>
        <w:t>ния</w:t>
      </w:r>
      <w:r w:rsidRPr="005A2684">
        <w:rPr>
          <w:bCs/>
          <w:lang w:val="x-none"/>
        </w:rPr>
        <w:t xml:space="preserve"> в </w:t>
      </w:r>
      <w:r w:rsidRPr="005A2684">
        <w:rPr>
          <w:bCs/>
        </w:rPr>
        <w:t xml:space="preserve">периодическом печатном издании </w:t>
      </w:r>
      <w:r w:rsidRPr="005A2684">
        <w:rPr>
          <w:bCs/>
          <w:lang w:val="x-none"/>
        </w:rPr>
        <w:t xml:space="preserve">органов местного самоуправления </w:t>
      </w:r>
      <w:proofErr w:type="spellStart"/>
      <w:r w:rsidRPr="005A2684">
        <w:rPr>
          <w:bCs/>
        </w:rPr>
        <w:t>Гжатского</w:t>
      </w:r>
      <w:proofErr w:type="spellEnd"/>
      <w:r w:rsidRPr="005A2684">
        <w:rPr>
          <w:bCs/>
          <w:lang w:val="x-none"/>
        </w:rPr>
        <w:t xml:space="preserve"> сельсовета</w:t>
      </w:r>
      <w:r w:rsidRPr="005A2684">
        <w:rPr>
          <w:bCs/>
        </w:rPr>
        <w:t xml:space="preserve"> «</w:t>
      </w:r>
      <w:proofErr w:type="spellStart"/>
      <w:r w:rsidRPr="005A2684">
        <w:rPr>
          <w:bCs/>
        </w:rPr>
        <w:t>Гжатский</w:t>
      </w:r>
      <w:proofErr w:type="spellEnd"/>
      <w:r w:rsidRPr="005A2684">
        <w:rPr>
          <w:bCs/>
        </w:rPr>
        <w:t xml:space="preserve"> вестник»</w:t>
      </w:r>
      <w:r w:rsidRPr="005A2684">
        <w:rPr>
          <w:bCs/>
          <w:lang w:val="x-none"/>
        </w:rPr>
        <w:t>.</w:t>
      </w:r>
    </w:p>
    <w:p w:rsidR="0069581A" w:rsidRPr="005A2684" w:rsidRDefault="0069581A" w:rsidP="0069581A">
      <w:pPr>
        <w:jc w:val="both"/>
      </w:pPr>
    </w:p>
    <w:p w:rsidR="0069581A" w:rsidRPr="005A2684" w:rsidRDefault="0069581A" w:rsidP="0069581A">
      <w:pPr>
        <w:suppressAutoHyphens/>
        <w:jc w:val="both"/>
        <w:rPr>
          <w:lang w:eastAsia="ar-SA"/>
        </w:rPr>
      </w:pPr>
      <w:r w:rsidRPr="005A2684">
        <w:rPr>
          <w:lang w:eastAsia="ar-SA"/>
        </w:rPr>
        <w:t xml:space="preserve">Председатель Совета депутатов </w:t>
      </w:r>
    </w:p>
    <w:p w:rsidR="0069581A" w:rsidRPr="005A2684" w:rsidRDefault="0069581A" w:rsidP="0069581A">
      <w:pPr>
        <w:suppressAutoHyphens/>
        <w:rPr>
          <w:lang w:eastAsia="ar-SA"/>
        </w:rPr>
      </w:pPr>
      <w:proofErr w:type="spellStart"/>
      <w:r w:rsidRPr="005A2684">
        <w:rPr>
          <w:lang w:eastAsia="ar-SA"/>
        </w:rPr>
        <w:t>Гжатского</w:t>
      </w:r>
      <w:proofErr w:type="spellEnd"/>
      <w:r w:rsidRPr="005A2684">
        <w:rPr>
          <w:lang w:eastAsia="ar-SA"/>
        </w:rPr>
        <w:t xml:space="preserve"> сельсовета</w:t>
      </w:r>
      <w:r w:rsidRPr="005A2684">
        <w:rPr>
          <w:lang w:eastAsia="ar-SA"/>
        </w:rPr>
        <w:tab/>
      </w:r>
      <w:r w:rsidRPr="005A2684">
        <w:rPr>
          <w:lang w:eastAsia="ar-SA"/>
        </w:rPr>
        <w:tab/>
      </w:r>
      <w:r w:rsidRPr="005A2684">
        <w:rPr>
          <w:lang w:eastAsia="ar-SA"/>
        </w:rPr>
        <w:tab/>
      </w:r>
      <w:r w:rsidRPr="005A2684">
        <w:rPr>
          <w:lang w:eastAsia="ar-SA"/>
        </w:rPr>
        <w:tab/>
      </w:r>
      <w:r w:rsidRPr="005A2684">
        <w:rPr>
          <w:lang w:eastAsia="ar-SA"/>
        </w:rPr>
        <w:tab/>
      </w:r>
      <w:r w:rsidRPr="005A2684">
        <w:rPr>
          <w:lang w:eastAsia="ar-SA"/>
        </w:rPr>
        <w:tab/>
        <w:t xml:space="preserve">           Е.Ю. Нестеренко</w:t>
      </w:r>
    </w:p>
    <w:p w:rsidR="0069581A" w:rsidRPr="005A2684" w:rsidRDefault="0069581A" w:rsidP="0069581A">
      <w:pPr>
        <w:jc w:val="both"/>
      </w:pPr>
      <w:r w:rsidRPr="005A2684">
        <w:t xml:space="preserve">Глава </w:t>
      </w:r>
      <w:proofErr w:type="spellStart"/>
      <w:r w:rsidRPr="005A2684">
        <w:t>Гжатского</w:t>
      </w:r>
      <w:proofErr w:type="spellEnd"/>
      <w:r w:rsidRPr="005A2684">
        <w:t xml:space="preserve"> сельсовета</w:t>
      </w:r>
    </w:p>
    <w:p w:rsidR="0069581A" w:rsidRPr="005A2684" w:rsidRDefault="0069581A" w:rsidP="0069581A">
      <w:pPr>
        <w:jc w:val="both"/>
      </w:pPr>
      <w:r w:rsidRPr="005A2684">
        <w:t>Куйбышевского района</w:t>
      </w:r>
    </w:p>
    <w:p w:rsidR="0069581A" w:rsidRPr="005A2684" w:rsidRDefault="0069581A" w:rsidP="0069581A">
      <w:pPr>
        <w:jc w:val="both"/>
      </w:pPr>
      <w:r w:rsidRPr="005A2684">
        <w:t xml:space="preserve">Новосибирской области   </w:t>
      </w:r>
      <w:r w:rsidRPr="005A2684">
        <w:tab/>
      </w:r>
      <w:r w:rsidRPr="005A2684">
        <w:tab/>
      </w:r>
      <w:r w:rsidRPr="005A2684">
        <w:tab/>
      </w:r>
      <w:r w:rsidRPr="005A2684">
        <w:tab/>
      </w:r>
      <w:r w:rsidRPr="005A2684">
        <w:tab/>
        <w:t xml:space="preserve">           </w:t>
      </w:r>
      <w:r w:rsidRPr="005A2684">
        <w:tab/>
        <w:t xml:space="preserve">  К.А. </w:t>
      </w:r>
      <w:proofErr w:type="spellStart"/>
      <w:r w:rsidRPr="005A2684">
        <w:t>Зебин</w:t>
      </w:r>
      <w:proofErr w:type="spellEnd"/>
    </w:p>
    <w:p w:rsidR="0069581A" w:rsidRDefault="0069581A" w:rsidP="0069581A">
      <w:pPr>
        <w:rPr>
          <w:sz w:val="16"/>
          <w:szCs w:val="16"/>
        </w:rPr>
      </w:pPr>
    </w:p>
    <w:p w:rsidR="0069581A" w:rsidRPr="00C16D35" w:rsidRDefault="0069581A" w:rsidP="0069581A">
      <w:pPr>
        <w:rPr>
          <w:sz w:val="16"/>
          <w:szCs w:val="16"/>
        </w:rPr>
      </w:pPr>
    </w:p>
    <w:tbl>
      <w:tblPr>
        <w:tblW w:w="15970" w:type="dxa"/>
        <w:tblInd w:w="108" w:type="dxa"/>
        <w:tblLayout w:type="fixed"/>
        <w:tblLook w:val="04A0" w:firstRow="1" w:lastRow="0" w:firstColumn="1" w:lastColumn="0" w:noHBand="0" w:noVBand="1"/>
      </w:tblPr>
      <w:tblGrid>
        <w:gridCol w:w="1298"/>
        <w:gridCol w:w="262"/>
        <w:gridCol w:w="186"/>
        <w:gridCol w:w="806"/>
        <w:gridCol w:w="1276"/>
        <w:gridCol w:w="211"/>
        <w:gridCol w:w="497"/>
        <w:gridCol w:w="1427"/>
        <w:gridCol w:w="2117"/>
        <w:gridCol w:w="81"/>
        <w:gridCol w:w="9"/>
        <w:gridCol w:w="1414"/>
        <w:gridCol w:w="7"/>
        <w:gridCol w:w="228"/>
        <w:gridCol w:w="167"/>
        <w:gridCol w:w="69"/>
        <w:gridCol w:w="101"/>
        <w:gridCol w:w="236"/>
        <w:gridCol w:w="5578"/>
      </w:tblGrid>
      <w:tr w:rsidR="0069581A" w:rsidRPr="002440BB" w:rsidTr="00264CB6">
        <w:trPr>
          <w:gridAfter w:val="3"/>
          <w:wAfter w:w="5915" w:type="dxa"/>
          <w:trHeight w:val="255"/>
        </w:trPr>
        <w:tc>
          <w:tcPr>
            <w:tcW w:w="1560"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992"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1276" w:type="dxa"/>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708"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3625" w:type="dxa"/>
            <w:gridSpan w:val="3"/>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1658" w:type="dxa"/>
            <w:gridSpan w:val="4"/>
            <w:tcBorders>
              <w:top w:val="nil"/>
              <w:left w:val="nil"/>
              <w:bottom w:val="nil"/>
              <w:right w:val="nil"/>
            </w:tcBorders>
            <w:shd w:val="clear" w:color="auto" w:fill="auto"/>
            <w:noWrap/>
            <w:vAlign w:val="bottom"/>
            <w:hideMark/>
          </w:tcPr>
          <w:p w:rsidR="0069581A" w:rsidRPr="000035B1" w:rsidRDefault="0069581A" w:rsidP="00264CB6">
            <w:pPr>
              <w:ind w:left="-387"/>
              <w:jc w:val="right"/>
              <w:rPr>
                <w:sz w:val="18"/>
                <w:szCs w:val="18"/>
              </w:rPr>
            </w:pPr>
            <w:r w:rsidRPr="000035B1">
              <w:rPr>
                <w:sz w:val="18"/>
                <w:szCs w:val="18"/>
              </w:rPr>
              <w:t>Приложение № 4</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rPr>
                <w:sz w:val="18"/>
                <w:szCs w:val="18"/>
              </w:rPr>
            </w:pPr>
          </w:p>
        </w:tc>
      </w:tr>
      <w:tr w:rsidR="0069581A" w:rsidRPr="002440BB" w:rsidTr="00264CB6">
        <w:trPr>
          <w:gridAfter w:val="1"/>
          <w:wAfter w:w="5578" w:type="dxa"/>
          <w:trHeight w:val="274"/>
        </w:trPr>
        <w:tc>
          <w:tcPr>
            <w:tcW w:w="1560"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992"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1276" w:type="dxa"/>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708"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5620" w:type="dxa"/>
            <w:gridSpan w:val="10"/>
            <w:tcBorders>
              <w:top w:val="nil"/>
              <w:left w:val="nil"/>
              <w:bottom w:val="nil"/>
              <w:right w:val="nil"/>
            </w:tcBorders>
            <w:shd w:val="clear" w:color="auto" w:fill="auto"/>
            <w:vAlign w:val="bottom"/>
            <w:hideMark/>
          </w:tcPr>
          <w:p w:rsidR="0069581A" w:rsidRPr="000035B1" w:rsidRDefault="0069581A" w:rsidP="00264CB6">
            <w:pPr>
              <w:jc w:val="right"/>
              <w:rPr>
                <w:sz w:val="18"/>
                <w:szCs w:val="18"/>
              </w:rPr>
            </w:pPr>
            <w:r w:rsidRPr="000035B1">
              <w:rPr>
                <w:sz w:val="18"/>
                <w:szCs w:val="18"/>
              </w:rPr>
              <w:t xml:space="preserve">к решению </w:t>
            </w:r>
            <w:r>
              <w:rPr>
                <w:sz w:val="18"/>
                <w:szCs w:val="18"/>
              </w:rPr>
              <w:t>43</w:t>
            </w:r>
            <w:r w:rsidRPr="000035B1">
              <w:rPr>
                <w:sz w:val="18"/>
                <w:szCs w:val="18"/>
              </w:rPr>
              <w:t>-ой сессии Совета депутатов</w:t>
            </w:r>
          </w:p>
        </w:tc>
        <w:tc>
          <w:tcPr>
            <w:tcW w:w="236" w:type="dxa"/>
            <w:tcBorders>
              <w:top w:val="nil"/>
              <w:left w:val="nil"/>
              <w:bottom w:val="nil"/>
              <w:right w:val="nil"/>
            </w:tcBorders>
            <w:shd w:val="clear" w:color="auto" w:fill="auto"/>
            <w:noWrap/>
            <w:vAlign w:val="bottom"/>
            <w:hideMark/>
          </w:tcPr>
          <w:p w:rsidR="0069581A" w:rsidRPr="002440BB" w:rsidRDefault="0069581A" w:rsidP="00264CB6">
            <w:pPr>
              <w:jc w:val="right"/>
              <w:rPr>
                <w:sz w:val="18"/>
                <w:szCs w:val="18"/>
              </w:rPr>
            </w:pPr>
          </w:p>
        </w:tc>
      </w:tr>
      <w:tr w:rsidR="0069581A" w:rsidRPr="002440BB" w:rsidTr="00264CB6">
        <w:trPr>
          <w:gridAfter w:val="1"/>
          <w:wAfter w:w="5578" w:type="dxa"/>
          <w:trHeight w:val="255"/>
        </w:trPr>
        <w:tc>
          <w:tcPr>
            <w:tcW w:w="1560"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992"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1276" w:type="dxa"/>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708"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5620" w:type="dxa"/>
            <w:gridSpan w:val="10"/>
            <w:tcBorders>
              <w:top w:val="nil"/>
              <w:left w:val="nil"/>
              <w:bottom w:val="nil"/>
              <w:right w:val="nil"/>
            </w:tcBorders>
            <w:shd w:val="clear" w:color="auto" w:fill="auto"/>
            <w:vAlign w:val="bottom"/>
            <w:hideMark/>
          </w:tcPr>
          <w:p w:rsidR="0069581A" w:rsidRPr="000035B1" w:rsidRDefault="0069581A" w:rsidP="00264CB6">
            <w:pPr>
              <w:jc w:val="right"/>
              <w:rPr>
                <w:sz w:val="18"/>
                <w:szCs w:val="18"/>
              </w:rPr>
            </w:pPr>
            <w:proofErr w:type="spellStart"/>
            <w:r w:rsidRPr="000035B1">
              <w:rPr>
                <w:sz w:val="18"/>
                <w:szCs w:val="18"/>
              </w:rPr>
              <w:t>Гжатского</w:t>
            </w:r>
            <w:proofErr w:type="spellEnd"/>
            <w:r w:rsidRPr="000035B1">
              <w:rPr>
                <w:sz w:val="18"/>
                <w:szCs w:val="18"/>
              </w:rPr>
              <w:t xml:space="preserve"> сельсовета Куйбышевского района</w:t>
            </w:r>
          </w:p>
        </w:tc>
        <w:tc>
          <w:tcPr>
            <w:tcW w:w="236" w:type="dxa"/>
            <w:tcBorders>
              <w:top w:val="nil"/>
              <w:left w:val="nil"/>
              <w:bottom w:val="nil"/>
              <w:right w:val="nil"/>
            </w:tcBorders>
            <w:shd w:val="clear" w:color="auto" w:fill="auto"/>
            <w:noWrap/>
            <w:vAlign w:val="bottom"/>
            <w:hideMark/>
          </w:tcPr>
          <w:p w:rsidR="0069581A" w:rsidRPr="002440BB" w:rsidRDefault="0069581A" w:rsidP="00264CB6">
            <w:pPr>
              <w:jc w:val="right"/>
              <w:rPr>
                <w:sz w:val="18"/>
                <w:szCs w:val="18"/>
              </w:rPr>
            </w:pPr>
          </w:p>
        </w:tc>
      </w:tr>
      <w:tr w:rsidR="0069581A" w:rsidRPr="002440BB" w:rsidTr="00264CB6">
        <w:trPr>
          <w:gridAfter w:val="1"/>
          <w:wAfter w:w="5578" w:type="dxa"/>
          <w:trHeight w:val="255"/>
        </w:trPr>
        <w:tc>
          <w:tcPr>
            <w:tcW w:w="1560"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992"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1276" w:type="dxa"/>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708"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5620" w:type="dxa"/>
            <w:gridSpan w:val="10"/>
            <w:tcBorders>
              <w:top w:val="nil"/>
              <w:left w:val="nil"/>
              <w:bottom w:val="nil"/>
              <w:right w:val="nil"/>
            </w:tcBorders>
            <w:shd w:val="clear" w:color="auto" w:fill="auto"/>
            <w:vAlign w:val="bottom"/>
            <w:hideMark/>
          </w:tcPr>
          <w:p w:rsidR="0069581A" w:rsidRPr="000035B1" w:rsidRDefault="0069581A" w:rsidP="00264CB6">
            <w:pPr>
              <w:jc w:val="right"/>
              <w:rPr>
                <w:sz w:val="18"/>
                <w:szCs w:val="18"/>
              </w:rPr>
            </w:pPr>
            <w:r w:rsidRPr="000035B1">
              <w:rPr>
                <w:sz w:val="18"/>
                <w:szCs w:val="18"/>
              </w:rPr>
              <w:t>Новосибирской области</w:t>
            </w:r>
          </w:p>
        </w:tc>
        <w:tc>
          <w:tcPr>
            <w:tcW w:w="236" w:type="dxa"/>
            <w:tcBorders>
              <w:top w:val="nil"/>
              <w:left w:val="nil"/>
              <w:bottom w:val="nil"/>
              <w:right w:val="nil"/>
            </w:tcBorders>
            <w:shd w:val="clear" w:color="auto" w:fill="auto"/>
            <w:noWrap/>
            <w:vAlign w:val="bottom"/>
            <w:hideMark/>
          </w:tcPr>
          <w:p w:rsidR="0069581A" w:rsidRPr="002440BB" w:rsidRDefault="0069581A" w:rsidP="00264CB6">
            <w:pPr>
              <w:jc w:val="center"/>
              <w:rPr>
                <w:sz w:val="18"/>
                <w:szCs w:val="18"/>
              </w:rPr>
            </w:pPr>
          </w:p>
        </w:tc>
      </w:tr>
      <w:tr w:rsidR="0069581A" w:rsidRPr="002440BB" w:rsidTr="00264CB6">
        <w:trPr>
          <w:gridAfter w:val="1"/>
          <w:wAfter w:w="5578" w:type="dxa"/>
          <w:trHeight w:val="255"/>
        </w:trPr>
        <w:tc>
          <w:tcPr>
            <w:tcW w:w="1560"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992"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1276" w:type="dxa"/>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708"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5620" w:type="dxa"/>
            <w:gridSpan w:val="10"/>
            <w:tcBorders>
              <w:top w:val="nil"/>
              <w:left w:val="nil"/>
              <w:bottom w:val="nil"/>
              <w:right w:val="nil"/>
            </w:tcBorders>
            <w:shd w:val="clear" w:color="auto" w:fill="auto"/>
            <w:vAlign w:val="bottom"/>
            <w:hideMark/>
          </w:tcPr>
          <w:p w:rsidR="0069581A" w:rsidRPr="000035B1" w:rsidRDefault="0069581A" w:rsidP="00264CB6">
            <w:pPr>
              <w:jc w:val="right"/>
              <w:rPr>
                <w:sz w:val="18"/>
                <w:szCs w:val="18"/>
              </w:rPr>
            </w:pPr>
            <w:r w:rsidRPr="000035B1">
              <w:rPr>
                <w:sz w:val="18"/>
                <w:szCs w:val="18"/>
              </w:rPr>
              <w:t xml:space="preserve">от </w:t>
            </w:r>
            <w:r>
              <w:rPr>
                <w:sz w:val="20"/>
                <w:szCs w:val="20"/>
              </w:rPr>
              <w:t>19</w:t>
            </w:r>
            <w:r w:rsidRPr="000035B1">
              <w:rPr>
                <w:sz w:val="20"/>
                <w:szCs w:val="20"/>
              </w:rPr>
              <w:t>.0</w:t>
            </w:r>
            <w:r>
              <w:rPr>
                <w:sz w:val="20"/>
                <w:szCs w:val="20"/>
              </w:rPr>
              <w:t>7</w:t>
            </w:r>
            <w:r w:rsidRPr="000035B1">
              <w:rPr>
                <w:sz w:val="20"/>
                <w:szCs w:val="20"/>
              </w:rPr>
              <w:t>.2019г</w:t>
            </w:r>
            <w:r w:rsidRPr="000035B1">
              <w:rPr>
                <w:sz w:val="18"/>
                <w:szCs w:val="18"/>
              </w:rPr>
              <w:t>. №3</w:t>
            </w:r>
          </w:p>
        </w:tc>
        <w:tc>
          <w:tcPr>
            <w:tcW w:w="236" w:type="dxa"/>
            <w:tcBorders>
              <w:top w:val="nil"/>
              <w:left w:val="nil"/>
              <w:bottom w:val="nil"/>
              <w:right w:val="nil"/>
            </w:tcBorders>
            <w:shd w:val="clear" w:color="auto" w:fill="auto"/>
            <w:noWrap/>
            <w:vAlign w:val="bottom"/>
            <w:hideMark/>
          </w:tcPr>
          <w:p w:rsidR="0069581A" w:rsidRPr="002440BB" w:rsidRDefault="0069581A" w:rsidP="00264CB6">
            <w:pPr>
              <w:jc w:val="center"/>
              <w:rPr>
                <w:sz w:val="18"/>
                <w:szCs w:val="18"/>
              </w:rPr>
            </w:pPr>
          </w:p>
        </w:tc>
      </w:tr>
      <w:tr w:rsidR="0069581A" w:rsidRPr="002440BB" w:rsidTr="00264CB6">
        <w:trPr>
          <w:gridAfter w:val="1"/>
          <w:wAfter w:w="5578" w:type="dxa"/>
          <w:trHeight w:val="1245"/>
        </w:trPr>
        <w:tc>
          <w:tcPr>
            <w:tcW w:w="10156" w:type="dxa"/>
            <w:gridSpan w:val="17"/>
            <w:tcBorders>
              <w:top w:val="nil"/>
              <w:left w:val="nil"/>
              <w:bottom w:val="nil"/>
              <w:right w:val="nil"/>
            </w:tcBorders>
            <w:shd w:val="clear" w:color="auto" w:fill="auto"/>
            <w:vAlign w:val="center"/>
            <w:hideMark/>
          </w:tcPr>
          <w:p w:rsidR="0069581A" w:rsidRPr="00BD55B5" w:rsidRDefault="0069581A" w:rsidP="00264CB6">
            <w:pPr>
              <w:jc w:val="center"/>
              <w:rPr>
                <w:b/>
                <w:bCs/>
                <w:sz w:val="20"/>
                <w:szCs w:val="20"/>
              </w:rPr>
            </w:pPr>
            <w:r w:rsidRPr="00BD55B5">
              <w:rPr>
                <w:b/>
                <w:bCs/>
                <w:sz w:val="20"/>
                <w:szCs w:val="20"/>
              </w:rPr>
              <w:lastRenderedPageBreak/>
              <w:t>Распределение бюджетных ассигнований по разделам, подразделам, целевым статьям (государственным программам и непрограммным направлениям деятельности), группам (группам и подгруппам) видов расходов классификации в ведомственной структуре расходов на 2019 год</w:t>
            </w:r>
          </w:p>
        </w:tc>
        <w:tc>
          <w:tcPr>
            <w:tcW w:w="236" w:type="dxa"/>
            <w:tcBorders>
              <w:top w:val="nil"/>
              <w:left w:val="nil"/>
              <w:bottom w:val="nil"/>
              <w:right w:val="nil"/>
            </w:tcBorders>
            <w:shd w:val="clear" w:color="auto" w:fill="auto"/>
            <w:vAlign w:val="center"/>
            <w:hideMark/>
          </w:tcPr>
          <w:p w:rsidR="0069581A" w:rsidRPr="00510590" w:rsidRDefault="0069581A" w:rsidP="00264CB6">
            <w:pPr>
              <w:jc w:val="center"/>
              <w:rPr>
                <w:bCs/>
                <w:sz w:val="20"/>
                <w:szCs w:val="20"/>
              </w:rPr>
            </w:pPr>
          </w:p>
        </w:tc>
      </w:tr>
      <w:tr w:rsidR="0069581A" w:rsidRPr="002440BB" w:rsidTr="00264CB6">
        <w:trPr>
          <w:gridAfter w:val="3"/>
          <w:wAfter w:w="5915" w:type="dxa"/>
          <w:trHeight w:val="345"/>
        </w:trPr>
        <w:tc>
          <w:tcPr>
            <w:tcW w:w="8080" w:type="dxa"/>
            <w:gridSpan w:val="9"/>
            <w:tcBorders>
              <w:top w:val="nil"/>
              <w:left w:val="nil"/>
              <w:bottom w:val="single" w:sz="8" w:space="0" w:color="auto"/>
              <w:right w:val="nil"/>
            </w:tcBorders>
            <w:shd w:val="clear" w:color="auto" w:fill="auto"/>
            <w:noWrap/>
            <w:vAlign w:val="bottom"/>
            <w:hideMark/>
          </w:tcPr>
          <w:p w:rsidR="0069581A" w:rsidRPr="0042063E" w:rsidRDefault="0069581A" w:rsidP="00264CB6">
            <w:pPr>
              <w:rPr>
                <w:sz w:val="20"/>
                <w:szCs w:val="20"/>
              </w:rPr>
            </w:pPr>
            <w:r w:rsidRPr="0042063E">
              <w:rPr>
                <w:sz w:val="20"/>
                <w:szCs w:val="20"/>
              </w:rPr>
              <w:t>таблица 1</w:t>
            </w:r>
          </w:p>
        </w:tc>
        <w:tc>
          <w:tcPr>
            <w:tcW w:w="1739" w:type="dxa"/>
            <w:gridSpan w:val="5"/>
            <w:tcBorders>
              <w:top w:val="nil"/>
              <w:left w:val="nil"/>
              <w:bottom w:val="nil"/>
              <w:right w:val="nil"/>
            </w:tcBorders>
            <w:shd w:val="clear" w:color="auto" w:fill="auto"/>
            <w:noWrap/>
            <w:vAlign w:val="bottom"/>
            <w:hideMark/>
          </w:tcPr>
          <w:p w:rsidR="0069581A" w:rsidRPr="0042063E" w:rsidRDefault="0069581A" w:rsidP="00264CB6">
            <w:pPr>
              <w:jc w:val="right"/>
              <w:rPr>
                <w:sz w:val="20"/>
                <w:szCs w:val="20"/>
              </w:rPr>
            </w:pPr>
            <w:r w:rsidRPr="0042063E">
              <w:rPr>
                <w:sz w:val="20"/>
                <w:szCs w:val="20"/>
              </w:rPr>
              <w:t>(рублей)</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right"/>
              <w:rPr>
                <w:sz w:val="20"/>
                <w:szCs w:val="20"/>
              </w:rPr>
            </w:pPr>
          </w:p>
        </w:tc>
      </w:tr>
      <w:tr w:rsidR="0069581A" w:rsidRPr="002440BB" w:rsidTr="00264CB6">
        <w:trPr>
          <w:gridAfter w:val="3"/>
          <w:wAfter w:w="5915" w:type="dxa"/>
          <w:trHeight w:val="572"/>
        </w:trPr>
        <w:tc>
          <w:tcPr>
            <w:tcW w:w="1560" w:type="dxa"/>
            <w:gridSpan w:val="2"/>
            <w:tcBorders>
              <w:top w:val="nil"/>
              <w:left w:val="single" w:sz="8" w:space="0" w:color="auto"/>
              <w:bottom w:val="single" w:sz="8" w:space="0" w:color="auto"/>
              <w:right w:val="single" w:sz="4"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Главный распорядитель</w:t>
            </w:r>
          </w:p>
        </w:tc>
        <w:tc>
          <w:tcPr>
            <w:tcW w:w="992" w:type="dxa"/>
            <w:gridSpan w:val="2"/>
            <w:tcBorders>
              <w:top w:val="nil"/>
              <w:left w:val="nil"/>
              <w:bottom w:val="single" w:sz="8" w:space="0" w:color="auto"/>
              <w:right w:val="single" w:sz="4"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ФКР</w:t>
            </w:r>
          </w:p>
        </w:tc>
        <w:tc>
          <w:tcPr>
            <w:tcW w:w="1276" w:type="dxa"/>
            <w:tcBorders>
              <w:top w:val="nil"/>
              <w:left w:val="nil"/>
              <w:bottom w:val="single" w:sz="8" w:space="0" w:color="auto"/>
              <w:right w:val="single" w:sz="4"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КЦСР</w:t>
            </w:r>
          </w:p>
        </w:tc>
        <w:tc>
          <w:tcPr>
            <w:tcW w:w="708" w:type="dxa"/>
            <w:gridSpan w:val="2"/>
            <w:tcBorders>
              <w:top w:val="nil"/>
              <w:left w:val="nil"/>
              <w:bottom w:val="single" w:sz="8" w:space="0" w:color="auto"/>
              <w:right w:val="single" w:sz="4"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КВР</w:t>
            </w:r>
          </w:p>
        </w:tc>
        <w:tc>
          <w:tcPr>
            <w:tcW w:w="3544" w:type="dxa"/>
            <w:gridSpan w:val="2"/>
            <w:tcBorders>
              <w:top w:val="nil"/>
              <w:left w:val="nil"/>
              <w:bottom w:val="single" w:sz="8" w:space="0" w:color="auto"/>
              <w:right w:val="single" w:sz="4" w:space="0" w:color="auto"/>
            </w:tcBorders>
            <w:shd w:val="clear" w:color="auto" w:fill="auto"/>
            <w:vAlign w:val="center"/>
            <w:hideMark/>
          </w:tcPr>
          <w:p w:rsidR="0069581A" w:rsidRPr="0042063E" w:rsidRDefault="0069581A" w:rsidP="00264CB6">
            <w:pPr>
              <w:ind w:right="449"/>
              <w:jc w:val="center"/>
              <w:rPr>
                <w:bCs/>
                <w:sz w:val="16"/>
                <w:szCs w:val="16"/>
              </w:rPr>
            </w:pPr>
            <w:r w:rsidRPr="0042063E">
              <w:rPr>
                <w:bCs/>
                <w:sz w:val="16"/>
                <w:szCs w:val="16"/>
              </w:rPr>
              <w:t>Наименование</w:t>
            </w:r>
          </w:p>
        </w:tc>
        <w:tc>
          <w:tcPr>
            <w:tcW w:w="1739" w:type="dxa"/>
            <w:gridSpan w:val="5"/>
            <w:tcBorders>
              <w:top w:val="single" w:sz="8" w:space="0" w:color="auto"/>
              <w:left w:val="nil"/>
              <w:bottom w:val="single" w:sz="8" w:space="0" w:color="auto"/>
              <w:right w:val="single" w:sz="8"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 xml:space="preserve">Сумма </w:t>
            </w:r>
          </w:p>
        </w:tc>
        <w:tc>
          <w:tcPr>
            <w:tcW w:w="236" w:type="dxa"/>
            <w:gridSpan w:val="2"/>
            <w:tcBorders>
              <w:top w:val="nil"/>
              <w:left w:val="nil"/>
              <w:bottom w:val="nil"/>
              <w:right w:val="nil"/>
            </w:tcBorders>
            <w:shd w:val="clear" w:color="auto" w:fill="auto"/>
            <w:vAlign w:val="center"/>
            <w:hideMark/>
          </w:tcPr>
          <w:p w:rsidR="0069581A" w:rsidRPr="002440BB" w:rsidRDefault="0069581A" w:rsidP="00264CB6">
            <w:pPr>
              <w:jc w:val="center"/>
              <w:rPr>
                <w:b/>
                <w:bCs/>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8" w:space="0" w:color="auto"/>
              <w:right w:val="single" w:sz="4"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1</w:t>
            </w:r>
          </w:p>
        </w:tc>
        <w:tc>
          <w:tcPr>
            <w:tcW w:w="992" w:type="dxa"/>
            <w:gridSpan w:val="2"/>
            <w:tcBorders>
              <w:top w:val="nil"/>
              <w:left w:val="nil"/>
              <w:bottom w:val="single" w:sz="8" w:space="0" w:color="auto"/>
              <w:right w:val="single" w:sz="4"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2</w:t>
            </w:r>
          </w:p>
        </w:tc>
        <w:tc>
          <w:tcPr>
            <w:tcW w:w="1276" w:type="dxa"/>
            <w:tcBorders>
              <w:top w:val="nil"/>
              <w:left w:val="nil"/>
              <w:bottom w:val="single" w:sz="8" w:space="0" w:color="auto"/>
              <w:right w:val="single" w:sz="4"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3</w:t>
            </w:r>
          </w:p>
        </w:tc>
        <w:tc>
          <w:tcPr>
            <w:tcW w:w="708" w:type="dxa"/>
            <w:gridSpan w:val="2"/>
            <w:tcBorders>
              <w:top w:val="nil"/>
              <w:left w:val="nil"/>
              <w:bottom w:val="single" w:sz="8" w:space="0" w:color="auto"/>
              <w:right w:val="single" w:sz="4"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4</w:t>
            </w:r>
          </w:p>
        </w:tc>
        <w:tc>
          <w:tcPr>
            <w:tcW w:w="3544" w:type="dxa"/>
            <w:gridSpan w:val="2"/>
            <w:tcBorders>
              <w:top w:val="nil"/>
              <w:left w:val="nil"/>
              <w:bottom w:val="single" w:sz="8" w:space="0" w:color="auto"/>
              <w:right w:val="single" w:sz="4"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5</w:t>
            </w:r>
          </w:p>
        </w:tc>
        <w:tc>
          <w:tcPr>
            <w:tcW w:w="1739" w:type="dxa"/>
            <w:gridSpan w:val="5"/>
            <w:tcBorders>
              <w:top w:val="nil"/>
              <w:left w:val="nil"/>
              <w:bottom w:val="single" w:sz="8" w:space="0" w:color="auto"/>
              <w:right w:val="single" w:sz="8" w:space="0" w:color="auto"/>
            </w:tcBorders>
            <w:shd w:val="clear" w:color="auto" w:fill="auto"/>
            <w:vAlign w:val="center"/>
            <w:hideMark/>
          </w:tcPr>
          <w:p w:rsidR="0069581A" w:rsidRPr="0042063E" w:rsidRDefault="0069581A" w:rsidP="00264CB6">
            <w:pPr>
              <w:jc w:val="center"/>
              <w:rPr>
                <w:bCs/>
                <w:sz w:val="16"/>
                <w:szCs w:val="16"/>
              </w:rPr>
            </w:pPr>
            <w:r w:rsidRPr="0042063E">
              <w:rPr>
                <w:bCs/>
                <w:sz w:val="16"/>
                <w:szCs w:val="16"/>
              </w:rPr>
              <w:t>6</w:t>
            </w:r>
          </w:p>
        </w:tc>
        <w:tc>
          <w:tcPr>
            <w:tcW w:w="236" w:type="dxa"/>
            <w:gridSpan w:val="2"/>
            <w:tcBorders>
              <w:top w:val="nil"/>
              <w:left w:val="nil"/>
              <w:bottom w:val="nil"/>
              <w:right w:val="nil"/>
            </w:tcBorders>
            <w:shd w:val="clear" w:color="auto" w:fill="auto"/>
            <w:vAlign w:val="center"/>
            <w:hideMark/>
          </w:tcPr>
          <w:p w:rsidR="0069581A" w:rsidRPr="002440BB" w:rsidRDefault="0069581A" w:rsidP="00264CB6">
            <w:pPr>
              <w:jc w:val="center"/>
              <w:rPr>
                <w:b/>
                <w:bCs/>
                <w:sz w:val="20"/>
                <w:szCs w:val="20"/>
              </w:rPr>
            </w:pPr>
          </w:p>
        </w:tc>
      </w:tr>
      <w:tr w:rsidR="0069581A" w:rsidRPr="002440BB" w:rsidTr="00264CB6">
        <w:trPr>
          <w:gridAfter w:val="3"/>
          <w:wAfter w:w="5915" w:type="dxa"/>
          <w:trHeight w:val="43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0035B1" w:rsidRDefault="0069581A" w:rsidP="00264CB6">
            <w:pPr>
              <w:jc w:val="center"/>
              <w:rPr>
                <w:b/>
                <w:color w:val="000000"/>
                <w:sz w:val="16"/>
                <w:szCs w:val="16"/>
              </w:rPr>
            </w:pPr>
            <w:r w:rsidRPr="000035B1">
              <w:rPr>
                <w:b/>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0035B1" w:rsidRDefault="0069581A" w:rsidP="00264CB6">
            <w:pPr>
              <w:jc w:val="center"/>
              <w:rPr>
                <w:b/>
                <w:bCs/>
                <w:sz w:val="16"/>
                <w:szCs w:val="16"/>
              </w:rPr>
            </w:pPr>
            <w:r w:rsidRPr="000035B1">
              <w:rPr>
                <w:b/>
                <w:bCs/>
                <w:sz w:val="16"/>
                <w:szCs w:val="16"/>
              </w:rPr>
              <w:t>0100</w:t>
            </w:r>
          </w:p>
        </w:tc>
        <w:tc>
          <w:tcPr>
            <w:tcW w:w="1276" w:type="dxa"/>
            <w:tcBorders>
              <w:top w:val="nil"/>
              <w:left w:val="nil"/>
              <w:bottom w:val="single" w:sz="4" w:space="0" w:color="auto"/>
              <w:right w:val="single" w:sz="8" w:space="0" w:color="auto"/>
            </w:tcBorders>
            <w:shd w:val="clear" w:color="auto" w:fill="auto"/>
            <w:vAlign w:val="bottom"/>
            <w:hideMark/>
          </w:tcPr>
          <w:p w:rsidR="0069581A" w:rsidRPr="000035B1" w:rsidRDefault="0069581A" w:rsidP="00264CB6">
            <w:pPr>
              <w:jc w:val="center"/>
              <w:rPr>
                <w:b/>
                <w:color w:val="000000"/>
                <w:sz w:val="16"/>
                <w:szCs w:val="16"/>
              </w:rPr>
            </w:pPr>
            <w:r w:rsidRPr="000035B1">
              <w:rPr>
                <w:b/>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0035B1" w:rsidRDefault="0069581A" w:rsidP="00264CB6">
            <w:pPr>
              <w:jc w:val="center"/>
              <w:rPr>
                <w:b/>
                <w:bCs/>
                <w:sz w:val="16"/>
                <w:szCs w:val="16"/>
              </w:rPr>
            </w:pPr>
            <w:r w:rsidRPr="000035B1">
              <w:rPr>
                <w:b/>
                <w:bCs/>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0035B1" w:rsidRDefault="0069581A" w:rsidP="00264CB6">
            <w:pPr>
              <w:rPr>
                <w:b/>
                <w:bCs/>
                <w:sz w:val="16"/>
                <w:szCs w:val="16"/>
              </w:rPr>
            </w:pPr>
            <w:r w:rsidRPr="000035B1">
              <w:rPr>
                <w:b/>
                <w:bCs/>
                <w:sz w:val="16"/>
                <w:szCs w:val="16"/>
              </w:rPr>
              <w:t>ОБЩЕГОСУДАРСТВЕННЫЕ ВОПРОСЫ</w:t>
            </w:r>
          </w:p>
        </w:tc>
        <w:tc>
          <w:tcPr>
            <w:tcW w:w="1739" w:type="dxa"/>
            <w:gridSpan w:val="5"/>
            <w:tcBorders>
              <w:top w:val="nil"/>
              <w:left w:val="nil"/>
              <w:bottom w:val="single" w:sz="4" w:space="0" w:color="auto"/>
              <w:right w:val="single" w:sz="8" w:space="0" w:color="auto"/>
            </w:tcBorders>
            <w:shd w:val="clear" w:color="auto" w:fill="auto"/>
            <w:noWrap/>
            <w:vAlign w:val="center"/>
            <w:hideMark/>
          </w:tcPr>
          <w:p w:rsidR="0069581A" w:rsidRPr="00BD55B5" w:rsidRDefault="0069581A" w:rsidP="00264CB6">
            <w:pPr>
              <w:jc w:val="center"/>
              <w:rPr>
                <w:b/>
                <w:bCs/>
                <w:sz w:val="16"/>
                <w:szCs w:val="16"/>
              </w:rPr>
            </w:pPr>
            <w:r>
              <w:rPr>
                <w:b/>
                <w:bCs/>
                <w:sz w:val="16"/>
                <w:szCs w:val="16"/>
              </w:rPr>
              <w:t>3 018 034,10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sz w:val="22"/>
                <w:szCs w:val="22"/>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0102</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34192E" w:rsidRDefault="0069581A" w:rsidP="00264CB6">
            <w:pPr>
              <w:rPr>
                <w:bCs/>
                <w:sz w:val="16"/>
                <w:szCs w:val="16"/>
              </w:rPr>
            </w:pPr>
            <w:r w:rsidRPr="0034192E">
              <w:rPr>
                <w:bCs/>
                <w:sz w:val="16"/>
                <w:szCs w:val="16"/>
              </w:rPr>
              <w:t>Функционирование высшего должностного лица субъекта Российской Федерации и муниципального образования</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688 676,70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329"/>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0102</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99 0 00 01100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rPr>
                <w:bCs/>
                <w:color w:val="000000"/>
                <w:sz w:val="16"/>
                <w:szCs w:val="16"/>
              </w:rPr>
            </w:pPr>
          </w:p>
        </w:tc>
        <w:tc>
          <w:tcPr>
            <w:tcW w:w="3544" w:type="dxa"/>
            <w:gridSpan w:val="2"/>
            <w:tcBorders>
              <w:top w:val="nil"/>
              <w:left w:val="nil"/>
              <w:bottom w:val="single" w:sz="4" w:space="0" w:color="auto"/>
              <w:right w:val="single" w:sz="8" w:space="0" w:color="auto"/>
            </w:tcBorders>
            <w:shd w:val="clear" w:color="auto" w:fill="auto"/>
            <w:hideMark/>
          </w:tcPr>
          <w:p w:rsidR="0069581A" w:rsidRPr="0034192E" w:rsidRDefault="0069581A" w:rsidP="00264CB6">
            <w:pPr>
              <w:rPr>
                <w:bCs/>
                <w:color w:val="000000"/>
                <w:sz w:val="16"/>
                <w:szCs w:val="16"/>
              </w:rPr>
            </w:pPr>
            <w:r w:rsidRPr="0034192E">
              <w:rPr>
                <w:bCs/>
                <w:color w:val="000000"/>
                <w:sz w:val="16"/>
                <w:szCs w:val="16"/>
              </w:rPr>
              <w:t>Высшее должностное лицо органа местного сам</w:t>
            </w:r>
            <w:r>
              <w:rPr>
                <w:bCs/>
                <w:color w:val="000000"/>
                <w:sz w:val="16"/>
                <w:szCs w:val="16"/>
              </w:rPr>
              <w:t xml:space="preserve">оуправления </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597 276,30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944"/>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0102</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99 0 00 01100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100</w:t>
            </w:r>
          </w:p>
        </w:tc>
        <w:tc>
          <w:tcPr>
            <w:tcW w:w="3544" w:type="dxa"/>
            <w:gridSpan w:val="2"/>
            <w:tcBorders>
              <w:top w:val="nil"/>
              <w:left w:val="nil"/>
              <w:bottom w:val="single" w:sz="4" w:space="0" w:color="auto"/>
              <w:right w:val="single" w:sz="8" w:space="0" w:color="auto"/>
            </w:tcBorders>
            <w:shd w:val="clear" w:color="auto" w:fill="auto"/>
            <w:hideMark/>
          </w:tcPr>
          <w:p w:rsidR="0069581A" w:rsidRPr="0034192E" w:rsidRDefault="0069581A" w:rsidP="00264CB6">
            <w:pPr>
              <w:rPr>
                <w:bCs/>
                <w:color w:val="000000"/>
                <w:sz w:val="16"/>
                <w:szCs w:val="16"/>
              </w:rPr>
            </w:pPr>
            <w:r w:rsidRPr="0034192E">
              <w:rPr>
                <w:bCs/>
                <w:color w:val="000000"/>
                <w:sz w:val="16"/>
                <w:szCs w:val="16"/>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597 276,30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418"/>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0102</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99 0 00 01100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120</w:t>
            </w:r>
          </w:p>
        </w:tc>
        <w:tc>
          <w:tcPr>
            <w:tcW w:w="3544" w:type="dxa"/>
            <w:gridSpan w:val="2"/>
            <w:tcBorders>
              <w:top w:val="nil"/>
              <w:left w:val="nil"/>
              <w:bottom w:val="single" w:sz="4" w:space="0" w:color="auto"/>
              <w:right w:val="single" w:sz="8" w:space="0" w:color="auto"/>
            </w:tcBorders>
            <w:shd w:val="clear" w:color="auto" w:fill="auto"/>
            <w:hideMark/>
          </w:tcPr>
          <w:p w:rsidR="0069581A" w:rsidRPr="005D7B7D" w:rsidRDefault="0069581A" w:rsidP="00264CB6">
            <w:pPr>
              <w:rPr>
                <w:color w:val="000000"/>
                <w:sz w:val="16"/>
                <w:szCs w:val="16"/>
              </w:rPr>
            </w:pPr>
            <w:r w:rsidRPr="005D7B7D">
              <w:rPr>
                <w:color w:val="000000"/>
                <w:sz w:val="16"/>
                <w:szCs w:val="16"/>
              </w:rPr>
              <w:t>Расходы на выплаты персоналу государственных (муниципальных) органов</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color w:val="000000"/>
                <w:sz w:val="16"/>
                <w:szCs w:val="16"/>
              </w:rPr>
            </w:pPr>
            <w:r w:rsidRPr="000035B1">
              <w:rPr>
                <w:color w:val="000000"/>
                <w:sz w:val="16"/>
                <w:szCs w:val="16"/>
              </w:rPr>
              <w:t>597 276,30</w:t>
            </w:r>
          </w:p>
        </w:tc>
        <w:tc>
          <w:tcPr>
            <w:tcW w:w="236" w:type="dxa"/>
            <w:gridSpan w:val="2"/>
            <w:tcBorders>
              <w:top w:val="nil"/>
              <w:left w:val="nil"/>
              <w:bottom w:val="nil"/>
              <w:right w:val="nil"/>
            </w:tcBorders>
            <w:shd w:val="clear" w:color="auto" w:fill="auto"/>
            <w:noWrap/>
            <w:vAlign w:val="bottom"/>
            <w:hideMark/>
          </w:tcPr>
          <w:p w:rsidR="0069581A" w:rsidRDefault="0069581A" w:rsidP="00264CB6">
            <w:pPr>
              <w:jc w:val="center"/>
              <w:rPr>
                <w:color w:val="000000"/>
                <w:sz w:val="20"/>
                <w:szCs w:val="20"/>
              </w:rPr>
            </w:pPr>
          </w:p>
          <w:p w:rsidR="0069581A" w:rsidRPr="002440BB" w:rsidRDefault="0069581A" w:rsidP="00264CB6">
            <w:pPr>
              <w:rPr>
                <w:color w:val="000000"/>
                <w:sz w:val="20"/>
                <w:szCs w:val="20"/>
              </w:rPr>
            </w:pPr>
          </w:p>
        </w:tc>
      </w:tr>
      <w:tr w:rsidR="0069581A" w:rsidRPr="002440BB" w:rsidTr="00264CB6">
        <w:trPr>
          <w:gridAfter w:val="3"/>
          <w:wAfter w:w="5915" w:type="dxa"/>
          <w:trHeight w:val="51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0102</w:t>
            </w:r>
          </w:p>
        </w:tc>
        <w:tc>
          <w:tcPr>
            <w:tcW w:w="1276" w:type="dxa"/>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Pr>
                <w:bCs/>
                <w:color w:val="000000"/>
                <w:sz w:val="16"/>
                <w:szCs w:val="16"/>
              </w:rPr>
              <w:t>99 0 00 70510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p>
        </w:tc>
        <w:tc>
          <w:tcPr>
            <w:tcW w:w="3544" w:type="dxa"/>
            <w:gridSpan w:val="2"/>
            <w:tcBorders>
              <w:top w:val="nil"/>
              <w:left w:val="nil"/>
              <w:bottom w:val="single" w:sz="4" w:space="0" w:color="auto"/>
              <w:right w:val="single" w:sz="8" w:space="0" w:color="auto"/>
            </w:tcBorders>
            <w:shd w:val="clear" w:color="auto" w:fill="auto"/>
          </w:tcPr>
          <w:p w:rsidR="0069581A" w:rsidRPr="005D7B7D" w:rsidRDefault="0069581A" w:rsidP="00264CB6">
            <w:pPr>
              <w:rPr>
                <w:color w:val="000000"/>
                <w:sz w:val="16"/>
                <w:szCs w:val="16"/>
              </w:rPr>
            </w:pPr>
            <w:r>
              <w:rPr>
                <w:color w:val="000000"/>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0035B1" w:rsidRDefault="0069581A" w:rsidP="00264CB6">
            <w:pPr>
              <w:jc w:val="center"/>
              <w:rPr>
                <w:color w:val="000000"/>
                <w:sz w:val="16"/>
                <w:szCs w:val="16"/>
              </w:rPr>
            </w:pPr>
            <w:r w:rsidRPr="000035B1">
              <w:rPr>
                <w:color w:val="000000"/>
                <w:sz w:val="16"/>
                <w:szCs w:val="16"/>
              </w:rPr>
              <w:t>91 400,40</w:t>
            </w:r>
          </w:p>
        </w:tc>
        <w:tc>
          <w:tcPr>
            <w:tcW w:w="236" w:type="dxa"/>
            <w:gridSpan w:val="2"/>
            <w:tcBorders>
              <w:top w:val="nil"/>
              <w:left w:val="nil"/>
              <w:bottom w:val="nil"/>
              <w:right w:val="nil"/>
            </w:tcBorders>
            <w:shd w:val="clear" w:color="auto" w:fill="auto"/>
            <w:noWrap/>
            <w:vAlign w:val="bottom"/>
          </w:tcPr>
          <w:p w:rsidR="0069581A" w:rsidRDefault="0069581A" w:rsidP="00264CB6">
            <w:pPr>
              <w:jc w:val="center"/>
              <w:rPr>
                <w:color w:val="000000"/>
                <w:sz w:val="20"/>
                <w:szCs w:val="20"/>
              </w:rPr>
            </w:pPr>
          </w:p>
        </w:tc>
      </w:tr>
      <w:tr w:rsidR="0069581A" w:rsidRPr="002440BB" w:rsidTr="00264CB6">
        <w:trPr>
          <w:gridAfter w:val="3"/>
          <w:wAfter w:w="5915" w:type="dxa"/>
          <w:trHeight w:val="51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0102</w:t>
            </w:r>
          </w:p>
        </w:tc>
        <w:tc>
          <w:tcPr>
            <w:tcW w:w="1276" w:type="dxa"/>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Pr>
                <w:bCs/>
                <w:color w:val="000000"/>
                <w:sz w:val="16"/>
                <w:szCs w:val="16"/>
              </w:rPr>
              <w:t>99 0 00 70510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Pr>
                <w:color w:val="000000"/>
                <w:sz w:val="16"/>
                <w:szCs w:val="16"/>
              </w:rPr>
              <w:t>100</w:t>
            </w:r>
          </w:p>
        </w:tc>
        <w:tc>
          <w:tcPr>
            <w:tcW w:w="3544" w:type="dxa"/>
            <w:gridSpan w:val="2"/>
            <w:tcBorders>
              <w:top w:val="nil"/>
              <w:left w:val="nil"/>
              <w:bottom w:val="single" w:sz="4" w:space="0" w:color="auto"/>
              <w:right w:val="single" w:sz="8" w:space="0" w:color="auto"/>
            </w:tcBorders>
            <w:shd w:val="clear" w:color="auto" w:fill="auto"/>
            <w:vAlign w:val="bottom"/>
          </w:tcPr>
          <w:p w:rsidR="0069581A" w:rsidRPr="008E1C38" w:rsidRDefault="0069581A" w:rsidP="00264CB6">
            <w:pPr>
              <w:rPr>
                <w:sz w:val="16"/>
                <w:szCs w:val="16"/>
              </w:rPr>
            </w:pPr>
            <w:r w:rsidRPr="008E1C38">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0035B1" w:rsidRDefault="0069581A" w:rsidP="00264CB6">
            <w:pPr>
              <w:jc w:val="center"/>
              <w:rPr>
                <w:color w:val="000000"/>
                <w:sz w:val="16"/>
                <w:szCs w:val="16"/>
              </w:rPr>
            </w:pPr>
            <w:r w:rsidRPr="000035B1">
              <w:rPr>
                <w:color w:val="000000"/>
                <w:sz w:val="16"/>
                <w:szCs w:val="16"/>
              </w:rPr>
              <w:t>91 400,40</w:t>
            </w:r>
          </w:p>
        </w:tc>
        <w:tc>
          <w:tcPr>
            <w:tcW w:w="236" w:type="dxa"/>
            <w:gridSpan w:val="2"/>
            <w:tcBorders>
              <w:top w:val="nil"/>
              <w:left w:val="nil"/>
              <w:bottom w:val="nil"/>
              <w:right w:val="nil"/>
            </w:tcBorders>
            <w:shd w:val="clear" w:color="auto" w:fill="auto"/>
            <w:noWrap/>
            <w:vAlign w:val="bottom"/>
          </w:tcPr>
          <w:p w:rsidR="0069581A" w:rsidRDefault="0069581A" w:rsidP="00264CB6">
            <w:pPr>
              <w:jc w:val="center"/>
              <w:rPr>
                <w:color w:val="000000"/>
                <w:sz w:val="20"/>
                <w:szCs w:val="20"/>
              </w:rPr>
            </w:pPr>
          </w:p>
        </w:tc>
      </w:tr>
      <w:tr w:rsidR="0069581A" w:rsidRPr="002440BB" w:rsidTr="00264CB6">
        <w:trPr>
          <w:gridAfter w:val="3"/>
          <w:wAfter w:w="5915" w:type="dxa"/>
          <w:trHeight w:val="51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sidRPr="005D7B7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sidRPr="005D7B7D">
              <w:rPr>
                <w:color w:val="000000"/>
                <w:sz w:val="16"/>
                <w:szCs w:val="16"/>
              </w:rPr>
              <w:t>0102</w:t>
            </w:r>
          </w:p>
        </w:tc>
        <w:tc>
          <w:tcPr>
            <w:tcW w:w="1276" w:type="dxa"/>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Pr>
                <w:bCs/>
                <w:color w:val="000000"/>
                <w:sz w:val="16"/>
                <w:szCs w:val="16"/>
              </w:rPr>
              <w:t>99 0 00 70510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Pr>
                <w:color w:val="000000"/>
                <w:sz w:val="16"/>
                <w:szCs w:val="16"/>
              </w:rPr>
              <w:t>120</w:t>
            </w:r>
          </w:p>
        </w:tc>
        <w:tc>
          <w:tcPr>
            <w:tcW w:w="3544" w:type="dxa"/>
            <w:gridSpan w:val="2"/>
            <w:tcBorders>
              <w:top w:val="nil"/>
              <w:left w:val="nil"/>
              <w:bottom w:val="single" w:sz="4" w:space="0" w:color="auto"/>
              <w:right w:val="single" w:sz="8" w:space="0" w:color="auto"/>
            </w:tcBorders>
            <w:shd w:val="clear" w:color="auto" w:fill="auto"/>
            <w:vAlign w:val="bottom"/>
          </w:tcPr>
          <w:p w:rsidR="0069581A" w:rsidRPr="008E1C38" w:rsidRDefault="0069581A" w:rsidP="00264CB6">
            <w:pPr>
              <w:rPr>
                <w:sz w:val="16"/>
                <w:szCs w:val="16"/>
              </w:rPr>
            </w:pPr>
            <w:r w:rsidRPr="008E1C38">
              <w:rPr>
                <w:sz w:val="16"/>
                <w:szCs w:val="16"/>
              </w:rPr>
              <w:t>Расходы на выплаты персоналу государственных (муниципальных) органов</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0035B1" w:rsidRDefault="0069581A" w:rsidP="00264CB6">
            <w:pPr>
              <w:jc w:val="center"/>
              <w:rPr>
                <w:color w:val="000000"/>
                <w:sz w:val="16"/>
                <w:szCs w:val="16"/>
              </w:rPr>
            </w:pPr>
            <w:r w:rsidRPr="000035B1">
              <w:rPr>
                <w:color w:val="000000"/>
                <w:sz w:val="16"/>
                <w:szCs w:val="16"/>
              </w:rPr>
              <w:t>91 400,40</w:t>
            </w:r>
          </w:p>
        </w:tc>
        <w:tc>
          <w:tcPr>
            <w:tcW w:w="236" w:type="dxa"/>
            <w:gridSpan w:val="2"/>
            <w:tcBorders>
              <w:top w:val="nil"/>
              <w:left w:val="nil"/>
              <w:bottom w:val="nil"/>
              <w:right w:val="nil"/>
            </w:tcBorders>
            <w:shd w:val="clear" w:color="auto" w:fill="auto"/>
            <w:noWrap/>
            <w:vAlign w:val="bottom"/>
          </w:tcPr>
          <w:p w:rsidR="0069581A" w:rsidRDefault="0069581A" w:rsidP="00264CB6">
            <w:pPr>
              <w:jc w:val="center"/>
              <w:rPr>
                <w:color w:val="000000"/>
                <w:sz w:val="20"/>
                <w:szCs w:val="20"/>
              </w:rPr>
            </w:pPr>
          </w:p>
        </w:tc>
      </w:tr>
      <w:tr w:rsidR="0069581A" w:rsidRPr="002440BB" w:rsidTr="00264CB6">
        <w:trPr>
          <w:gridAfter w:val="3"/>
          <w:wAfter w:w="5915" w:type="dxa"/>
          <w:trHeight w:val="686"/>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0035B1" w:rsidRDefault="0069581A" w:rsidP="00264CB6">
            <w:pPr>
              <w:jc w:val="center"/>
              <w:rPr>
                <w:b/>
                <w:bCs/>
                <w:color w:val="000000"/>
                <w:sz w:val="16"/>
                <w:szCs w:val="16"/>
              </w:rPr>
            </w:pPr>
            <w:r w:rsidRPr="000035B1">
              <w:rPr>
                <w:b/>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0035B1" w:rsidRDefault="0069581A" w:rsidP="00264CB6">
            <w:pPr>
              <w:jc w:val="center"/>
              <w:rPr>
                <w:b/>
                <w:bCs/>
                <w:color w:val="000000"/>
                <w:sz w:val="16"/>
                <w:szCs w:val="16"/>
              </w:rPr>
            </w:pPr>
            <w:r w:rsidRPr="000035B1">
              <w:rPr>
                <w:b/>
                <w:bCs/>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hideMark/>
          </w:tcPr>
          <w:p w:rsidR="0069581A" w:rsidRPr="000035B1" w:rsidRDefault="0069581A" w:rsidP="00264CB6">
            <w:pPr>
              <w:jc w:val="center"/>
              <w:rPr>
                <w:b/>
                <w:bCs/>
                <w:color w:val="000000"/>
                <w:sz w:val="16"/>
                <w:szCs w:val="16"/>
              </w:rPr>
            </w:pPr>
            <w:r w:rsidRPr="000035B1">
              <w:rPr>
                <w:b/>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0035B1" w:rsidRDefault="0069581A" w:rsidP="00264CB6">
            <w:pPr>
              <w:jc w:val="center"/>
              <w:rPr>
                <w:b/>
                <w:bCs/>
                <w:color w:val="000000"/>
                <w:sz w:val="16"/>
                <w:szCs w:val="16"/>
              </w:rPr>
            </w:pPr>
            <w:r w:rsidRPr="000035B1">
              <w:rPr>
                <w:b/>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0035B1" w:rsidRDefault="0069581A" w:rsidP="00264CB6">
            <w:pPr>
              <w:rPr>
                <w:b/>
                <w:bCs/>
                <w:sz w:val="16"/>
                <w:szCs w:val="16"/>
              </w:rPr>
            </w:pPr>
            <w:r w:rsidRPr="000035B1">
              <w:rPr>
                <w:b/>
                <w:bCs/>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BD55B5" w:rsidRDefault="0069581A" w:rsidP="00264CB6">
            <w:pPr>
              <w:jc w:val="center"/>
              <w:rPr>
                <w:b/>
                <w:bCs/>
                <w:color w:val="000000"/>
                <w:sz w:val="16"/>
                <w:szCs w:val="16"/>
              </w:rPr>
            </w:pPr>
            <w:r w:rsidRPr="00BD55B5">
              <w:rPr>
                <w:b/>
                <w:bCs/>
                <w:color w:val="000000"/>
                <w:sz w:val="16"/>
                <w:szCs w:val="16"/>
              </w:rPr>
              <w:t>2</w:t>
            </w:r>
            <w:r>
              <w:rPr>
                <w:b/>
                <w:bCs/>
                <w:color w:val="000000"/>
                <w:sz w:val="16"/>
                <w:szCs w:val="16"/>
              </w:rPr>
              <w:t> 214 457,76</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56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99 0 00 01400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rPr>
                <w:bCs/>
                <w:sz w:val="16"/>
                <w:szCs w:val="16"/>
              </w:rPr>
            </w:pPr>
            <w:r w:rsidRPr="0034192E">
              <w:rPr>
                <w:bCs/>
                <w:sz w:val="16"/>
                <w:szCs w:val="16"/>
              </w:rPr>
              <w:t>Расходы на обеспечение функций муниципаль</w:t>
            </w:r>
            <w:r>
              <w:rPr>
                <w:bCs/>
                <w:sz w:val="16"/>
                <w:szCs w:val="16"/>
              </w:rPr>
              <w:t xml:space="preserve">ных органов </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2 143 758,16</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842"/>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99 0 00 01400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100</w:t>
            </w:r>
          </w:p>
        </w:tc>
        <w:tc>
          <w:tcPr>
            <w:tcW w:w="3544"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rPr>
                <w:bCs/>
                <w:sz w:val="16"/>
                <w:szCs w:val="16"/>
              </w:rPr>
            </w:pPr>
            <w:r w:rsidRPr="0034192E">
              <w:rPr>
                <w:bCs/>
                <w:sz w:val="16"/>
                <w:szCs w:val="16"/>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1 595 501,39</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48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99 0 00 01400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120</w:t>
            </w:r>
          </w:p>
        </w:tc>
        <w:tc>
          <w:tcPr>
            <w:tcW w:w="3544" w:type="dxa"/>
            <w:gridSpan w:val="2"/>
            <w:tcBorders>
              <w:top w:val="nil"/>
              <w:left w:val="nil"/>
              <w:bottom w:val="single" w:sz="4" w:space="0" w:color="auto"/>
              <w:right w:val="single" w:sz="8" w:space="0" w:color="auto"/>
            </w:tcBorders>
            <w:shd w:val="clear" w:color="auto" w:fill="auto"/>
            <w:hideMark/>
          </w:tcPr>
          <w:p w:rsidR="0069581A" w:rsidRPr="0034192E" w:rsidRDefault="0069581A" w:rsidP="00264CB6">
            <w:pPr>
              <w:rPr>
                <w:color w:val="000000"/>
                <w:sz w:val="16"/>
                <w:szCs w:val="16"/>
              </w:rPr>
            </w:pPr>
            <w:r w:rsidRPr="0034192E">
              <w:rPr>
                <w:color w:val="000000"/>
                <w:sz w:val="16"/>
                <w:szCs w:val="16"/>
              </w:rPr>
              <w:t>Расходы на выплаты персоналу государственных(муниципальных) органов</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color w:val="000000"/>
                <w:sz w:val="16"/>
                <w:szCs w:val="16"/>
              </w:rPr>
            </w:pPr>
            <w:r w:rsidRPr="000035B1">
              <w:rPr>
                <w:bCs/>
                <w:color w:val="000000"/>
                <w:sz w:val="16"/>
                <w:szCs w:val="16"/>
              </w:rPr>
              <w:t>1 595 501,39</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559"/>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99 0 00 01400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34192E" w:rsidRDefault="0069581A" w:rsidP="00264CB6">
            <w:pPr>
              <w:rPr>
                <w:bCs/>
                <w:color w:val="000000"/>
                <w:sz w:val="16"/>
                <w:szCs w:val="16"/>
              </w:rPr>
            </w:pPr>
            <w:r w:rsidRPr="0034192E">
              <w:rPr>
                <w:bCs/>
                <w:color w:val="000000"/>
                <w:sz w:val="16"/>
                <w:szCs w:val="16"/>
              </w:rPr>
              <w:t>Закупка товаров, работ,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513 710,00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02"/>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99 0 00 01400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hideMark/>
          </w:tcPr>
          <w:p w:rsidR="0069581A" w:rsidRPr="0034192E" w:rsidRDefault="0069581A" w:rsidP="00264CB6">
            <w:pPr>
              <w:rPr>
                <w:color w:val="000000"/>
                <w:sz w:val="16"/>
                <w:szCs w:val="16"/>
              </w:rPr>
            </w:pPr>
            <w:r w:rsidRPr="0034192E">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color w:val="000000"/>
                <w:sz w:val="16"/>
                <w:szCs w:val="16"/>
              </w:rPr>
            </w:pPr>
            <w:r w:rsidRPr="000035B1">
              <w:rPr>
                <w:bCs/>
                <w:color w:val="000000"/>
                <w:sz w:val="16"/>
                <w:szCs w:val="16"/>
              </w:rPr>
              <w:t>513 710,00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99 0 00 01400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bCs/>
                <w:color w:val="000000"/>
                <w:sz w:val="16"/>
                <w:szCs w:val="16"/>
              </w:rPr>
            </w:pPr>
            <w:r w:rsidRPr="0034192E">
              <w:rPr>
                <w:bCs/>
                <w:color w:val="000000"/>
                <w:sz w:val="16"/>
                <w:szCs w:val="16"/>
              </w:rPr>
              <w:t>800</w:t>
            </w:r>
          </w:p>
        </w:tc>
        <w:tc>
          <w:tcPr>
            <w:tcW w:w="3544" w:type="dxa"/>
            <w:gridSpan w:val="2"/>
            <w:tcBorders>
              <w:top w:val="nil"/>
              <w:left w:val="nil"/>
              <w:bottom w:val="single" w:sz="4" w:space="0" w:color="auto"/>
              <w:right w:val="single" w:sz="8" w:space="0" w:color="auto"/>
            </w:tcBorders>
            <w:shd w:val="clear" w:color="auto" w:fill="auto"/>
            <w:hideMark/>
          </w:tcPr>
          <w:p w:rsidR="0069581A" w:rsidRPr="0034192E" w:rsidRDefault="0069581A" w:rsidP="00264CB6">
            <w:pPr>
              <w:rPr>
                <w:bCs/>
                <w:color w:val="000000"/>
                <w:sz w:val="16"/>
                <w:szCs w:val="16"/>
              </w:rPr>
            </w:pPr>
            <w:r>
              <w:rPr>
                <w:bCs/>
                <w:color w:val="000000"/>
                <w:sz w:val="16"/>
                <w:szCs w:val="16"/>
              </w:rPr>
              <w:t xml:space="preserve">Иные </w:t>
            </w:r>
            <w:r w:rsidRPr="0034192E">
              <w:rPr>
                <w:bCs/>
                <w:color w:val="000000"/>
                <w:sz w:val="16"/>
                <w:szCs w:val="16"/>
              </w:rPr>
              <w:t>бюджетные ассигнования</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34 546,77</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99 0 00 01400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34192E" w:rsidRDefault="0069581A" w:rsidP="00264CB6">
            <w:pPr>
              <w:jc w:val="center"/>
              <w:rPr>
                <w:color w:val="000000"/>
                <w:sz w:val="16"/>
                <w:szCs w:val="16"/>
              </w:rPr>
            </w:pPr>
            <w:r w:rsidRPr="0034192E">
              <w:rPr>
                <w:color w:val="000000"/>
                <w:sz w:val="16"/>
                <w:szCs w:val="16"/>
              </w:rPr>
              <w:t>850</w:t>
            </w:r>
          </w:p>
        </w:tc>
        <w:tc>
          <w:tcPr>
            <w:tcW w:w="3544" w:type="dxa"/>
            <w:gridSpan w:val="2"/>
            <w:tcBorders>
              <w:top w:val="nil"/>
              <w:left w:val="nil"/>
              <w:bottom w:val="single" w:sz="4" w:space="0" w:color="auto"/>
              <w:right w:val="single" w:sz="8" w:space="0" w:color="auto"/>
            </w:tcBorders>
            <w:shd w:val="clear" w:color="auto" w:fill="auto"/>
            <w:hideMark/>
          </w:tcPr>
          <w:p w:rsidR="0069581A" w:rsidRPr="0034192E" w:rsidRDefault="0069581A" w:rsidP="00264CB6">
            <w:pPr>
              <w:rPr>
                <w:color w:val="000000"/>
                <w:sz w:val="16"/>
                <w:szCs w:val="16"/>
              </w:rPr>
            </w:pPr>
            <w:r w:rsidRPr="0034192E">
              <w:rPr>
                <w:color w:val="000000"/>
                <w:sz w:val="16"/>
                <w:szCs w:val="16"/>
              </w:rPr>
              <w:t>Уплата налогов, сборов и иных платежей</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color w:val="000000"/>
                <w:sz w:val="16"/>
                <w:szCs w:val="16"/>
              </w:rPr>
            </w:pPr>
            <w:r w:rsidRPr="000035B1">
              <w:rPr>
                <w:bCs/>
                <w:color w:val="000000"/>
                <w:sz w:val="16"/>
                <w:szCs w:val="16"/>
              </w:rPr>
              <w:t>34 546,77</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r w:rsidRPr="0034192E">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r w:rsidRPr="0034192E">
              <w:rPr>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r>
              <w:rPr>
                <w:color w:val="000000"/>
                <w:sz w:val="16"/>
                <w:szCs w:val="16"/>
              </w:rPr>
              <w:t>99 0 00 70190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p>
        </w:tc>
        <w:tc>
          <w:tcPr>
            <w:tcW w:w="3544" w:type="dxa"/>
            <w:gridSpan w:val="2"/>
            <w:tcBorders>
              <w:top w:val="nil"/>
              <w:left w:val="nil"/>
              <w:bottom w:val="single" w:sz="4" w:space="0" w:color="auto"/>
              <w:right w:val="single" w:sz="8" w:space="0" w:color="auto"/>
            </w:tcBorders>
            <w:shd w:val="clear" w:color="auto" w:fill="auto"/>
          </w:tcPr>
          <w:p w:rsidR="0069581A" w:rsidRPr="002746AA" w:rsidRDefault="0069581A" w:rsidP="00264CB6">
            <w:pPr>
              <w:rPr>
                <w:b/>
                <w:bCs/>
                <w:color w:val="000000"/>
                <w:sz w:val="16"/>
                <w:szCs w:val="16"/>
              </w:rPr>
            </w:pPr>
            <w:r w:rsidRPr="002746AA">
              <w:rPr>
                <w:b/>
                <w:bCs/>
                <w:color w:val="000000"/>
                <w:sz w:val="16"/>
                <w:szCs w:val="16"/>
              </w:rPr>
              <w:t>Осуществление отдельных государственных полномочий Новосибирской области по решению вопросов в сфере административных правонарушений</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0035B1" w:rsidRDefault="0069581A" w:rsidP="00264CB6">
            <w:pPr>
              <w:jc w:val="center"/>
              <w:rPr>
                <w:bCs/>
                <w:color w:val="000000"/>
                <w:sz w:val="16"/>
                <w:szCs w:val="16"/>
              </w:rPr>
            </w:pPr>
            <w:r>
              <w:rPr>
                <w:bCs/>
                <w:color w:val="000000"/>
                <w:sz w:val="16"/>
                <w:szCs w:val="16"/>
              </w:rPr>
              <w:t>100,00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r>
              <w:rPr>
                <w:color w:val="000000"/>
                <w:sz w:val="16"/>
                <w:szCs w:val="16"/>
              </w:rPr>
              <w:t>99 0 00 70190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tcPr>
          <w:p w:rsidR="0069581A" w:rsidRPr="0034192E" w:rsidRDefault="0069581A" w:rsidP="00264CB6">
            <w:pPr>
              <w:rPr>
                <w:bCs/>
                <w:color w:val="000000"/>
                <w:sz w:val="16"/>
                <w:szCs w:val="16"/>
              </w:rPr>
            </w:pPr>
            <w:r w:rsidRPr="0034192E">
              <w:rPr>
                <w:bCs/>
                <w:color w:val="000000"/>
                <w:sz w:val="16"/>
                <w:szCs w:val="16"/>
              </w:rPr>
              <w:t>Закупка товаров, работ,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0035B1" w:rsidRDefault="0069581A" w:rsidP="00264CB6">
            <w:pPr>
              <w:jc w:val="center"/>
              <w:rPr>
                <w:bCs/>
                <w:color w:val="000000"/>
                <w:sz w:val="16"/>
                <w:szCs w:val="16"/>
              </w:rPr>
            </w:pPr>
            <w:r>
              <w:rPr>
                <w:bCs/>
                <w:color w:val="000000"/>
                <w:sz w:val="16"/>
                <w:szCs w:val="16"/>
              </w:rPr>
              <w:t>100,00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r w:rsidRPr="0034192E">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r w:rsidRPr="0034192E">
              <w:rPr>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r>
              <w:rPr>
                <w:color w:val="000000"/>
                <w:sz w:val="16"/>
                <w:szCs w:val="16"/>
              </w:rPr>
              <w:t>99 0 00 70190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r w:rsidRPr="0034192E">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34192E" w:rsidRDefault="0069581A" w:rsidP="00264CB6">
            <w:pPr>
              <w:rPr>
                <w:color w:val="000000"/>
                <w:sz w:val="16"/>
                <w:szCs w:val="16"/>
              </w:rPr>
            </w:pPr>
            <w:r w:rsidRPr="0034192E">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0035B1" w:rsidRDefault="0069581A" w:rsidP="00264CB6">
            <w:pPr>
              <w:jc w:val="center"/>
              <w:rPr>
                <w:bCs/>
                <w:color w:val="000000"/>
                <w:sz w:val="16"/>
                <w:szCs w:val="16"/>
              </w:rPr>
            </w:pPr>
            <w:r>
              <w:rPr>
                <w:bCs/>
                <w:color w:val="000000"/>
                <w:sz w:val="16"/>
                <w:szCs w:val="16"/>
              </w:rPr>
              <w:t>100,00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668"/>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lastRenderedPageBreak/>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34192E">
              <w:rPr>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Pr>
                <w:bCs/>
                <w:color w:val="000000"/>
                <w:sz w:val="16"/>
                <w:szCs w:val="16"/>
              </w:rPr>
              <w:t>99 0 00 70510</w:t>
            </w:r>
            <w:r w:rsidRPr="00C1095B">
              <w:rPr>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vAlign w:val="bottom"/>
            <w:hideMark/>
          </w:tcPr>
          <w:p w:rsidR="0069581A" w:rsidRPr="000035B1" w:rsidRDefault="0069581A" w:rsidP="00264CB6">
            <w:pPr>
              <w:rPr>
                <w:bCs/>
                <w:sz w:val="16"/>
                <w:szCs w:val="16"/>
              </w:rPr>
            </w:pPr>
            <w:r w:rsidRPr="000035B1">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70 599,60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668"/>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r w:rsidRPr="0034192E">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34192E">
              <w:rPr>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99 0 00 70510</w:t>
            </w:r>
            <w:r w:rsidRPr="00C1095B">
              <w:rPr>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100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bCs/>
                <w:color w:val="000000"/>
                <w:sz w:val="16"/>
                <w:szCs w:val="16"/>
              </w:rPr>
            </w:pPr>
            <w:r w:rsidRPr="00F44F20">
              <w:rPr>
                <w:bCs/>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0035B1" w:rsidRDefault="0069581A" w:rsidP="00264CB6">
            <w:pPr>
              <w:jc w:val="center"/>
              <w:rPr>
                <w:bCs/>
                <w:color w:val="000000"/>
                <w:sz w:val="16"/>
                <w:szCs w:val="16"/>
              </w:rPr>
            </w:pPr>
            <w:r w:rsidRPr="000035B1">
              <w:rPr>
                <w:bCs/>
                <w:color w:val="000000"/>
                <w:sz w:val="16"/>
                <w:szCs w:val="16"/>
              </w:rPr>
              <w:t>70 599,60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433"/>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34192E">
              <w:rPr>
                <w:color w:val="000000"/>
                <w:sz w:val="16"/>
                <w:szCs w:val="16"/>
              </w:rPr>
              <w:t>0104</w:t>
            </w:r>
          </w:p>
        </w:tc>
        <w:tc>
          <w:tcPr>
            <w:tcW w:w="1276" w:type="dxa"/>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99 0 00 70510</w:t>
            </w:r>
            <w:r w:rsidRPr="00C1095B">
              <w:rPr>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120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bCs/>
                <w:color w:val="000000"/>
                <w:sz w:val="16"/>
                <w:szCs w:val="16"/>
              </w:rPr>
            </w:pPr>
            <w:r w:rsidRPr="00F44F20">
              <w:rPr>
                <w:bCs/>
                <w:color w:val="000000"/>
                <w:sz w:val="16"/>
                <w:szCs w:val="16"/>
              </w:rPr>
              <w:t>Расходы на выплаты персоналу государственных (муниципальных) органов</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0035B1" w:rsidRDefault="0069581A" w:rsidP="00264CB6">
            <w:pPr>
              <w:jc w:val="center"/>
              <w:rPr>
                <w:bCs/>
                <w:color w:val="000000"/>
                <w:sz w:val="16"/>
                <w:szCs w:val="16"/>
              </w:rPr>
            </w:pPr>
            <w:r w:rsidRPr="000035B1">
              <w:rPr>
                <w:bCs/>
                <w:color w:val="000000"/>
                <w:sz w:val="16"/>
                <w:szCs w:val="16"/>
              </w:rPr>
              <w:t>70 599,60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668"/>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0035B1" w:rsidRDefault="0069581A" w:rsidP="00264CB6">
            <w:pPr>
              <w:jc w:val="center"/>
              <w:rPr>
                <w:b/>
                <w:color w:val="000000"/>
                <w:sz w:val="16"/>
                <w:szCs w:val="16"/>
              </w:rPr>
            </w:pPr>
            <w:r w:rsidRPr="000035B1">
              <w:rPr>
                <w:b/>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0035B1" w:rsidRDefault="0069581A" w:rsidP="00264CB6">
            <w:pPr>
              <w:jc w:val="center"/>
              <w:rPr>
                <w:b/>
                <w:bCs/>
                <w:color w:val="000000"/>
                <w:sz w:val="16"/>
                <w:szCs w:val="16"/>
              </w:rPr>
            </w:pPr>
            <w:r w:rsidRPr="000035B1">
              <w:rPr>
                <w:b/>
                <w:bCs/>
                <w:color w:val="000000"/>
                <w:sz w:val="16"/>
                <w:szCs w:val="16"/>
              </w:rPr>
              <w:t>0106</w:t>
            </w:r>
          </w:p>
        </w:tc>
        <w:tc>
          <w:tcPr>
            <w:tcW w:w="1276" w:type="dxa"/>
            <w:tcBorders>
              <w:top w:val="nil"/>
              <w:left w:val="nil"/>
              <w:bottom w:val="single" w:sz="4" w:space="0" w:color="auto"/>
              <w:right w:val="single" w:sz="8" w:space="0" w:color="auto"/>
            </w:tcBorders>
            <w:shd w:val="clear" w:color="auto" w:fill="auto"/>
            <w:vAlign w:val="bottom"/>
          </w:tcPr>
          <w:p w:rsidR="0069581A" w:rsidRPr="000035B1" w:rsidRDefault="0069581A" w:rsidP="00264CB6">
            <w:pPr>
              <w:jc w:val="center"/>
              <w:rPr>
                <w:b/>
                <w:bCs/>
                <w:color w:val="000000"/>
                <w:sz w:val="16"/>
                <w:szCs w:val="16"/>
              </w:rPr>
            </w:pPr>
            <w:r w:rsidRPr="000035B1">
              <w:rPr>
                <w:b/>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0035B1" w:rsidRDefault="0069581A" w:rsidP="00264CB6">
            <w:pPr>
              <w:jc w:val="center"/>
              <w:rPr>
                <w:b/>
                <w:bCs/>
                <w:color w:val="000000"/>
                <w:sz w:val="16"/>
                <w:szCs w:val="16"/>
              </w:rPr>
            </w:pPr>
            <w:r w:rsidRPr="000035B1">
              <w:rPr>
                <w:b/>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tcPr>
          <w:p w:rsidR="0069581A" w:rsidRPr="000035B1" w:rsidRDefault="0069581A" w:rsidP="00264CB6">
            <w:pPr>
              <w:rPr>
                <w:b/>
                <w:bCs/>
                <w:color w:val="000000"/>
                <w:sz w:val="16"/>
                <w:szCs w:val="16"/>
              </w:rPr>
            </w:pPr>
            <w:r w:rsidRPr="000035B1">
              <w:rPr>
                <w:b/>
                <w:bCs/>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0035B1" w:rsidRDefault="0069581A" w:rsidP="00264CB6">
            <w:pPr>
              <w:jc w:val="center"/>
              <w:rPr>
                <w:b/>
                <w:bCs/>
                <w:color w:val="000000"/>
                <w:sz w:val="16"/>
                <w:szCs w:val="16"/>
              </w:rPr>
            </w:pPr>
            <w:r w:rsidRPr="000035B1">
              <w:rPr>
                <w:b/>
                <w:bCs/>
                <w:color w:val="000000"/>
                <w:sz w:val="16"/>
                <w:szCs w:val="16"/>
              </w:rPr>
              <w:t>20 000,00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0106</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99 0 00 0140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Расходы на обеспечение функций муниципаль</w:t>
            </w:r>
            <w:r>
              <w:rPr>
                <w:bCs/>
                <w:color w:val="000000"/>
                <w:sz w:val="16"/>
                <w:szCs w:val="16"/>
              </w:rPr>
              <w:t xml:space="preserve">ных органов </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20 000,00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0106</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99 0 00 0140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500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Межбюджетные трансферты</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20 000,00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93"/>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0106</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99 0 00 0140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540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color w:val="000000"/>
                <w:sz w:val="16"/>
                <w:szCs w:val="16"/>
              </w:rPr>
            </w:pPr>
            <w:r w:rsidRPr="00C1095B">
              <w:rPr>
                <w:color w:val="000000"/>
                <w:sz w:val="16"/>
                <w:szCs w:val="16"/>
              </w:rPr>
              <w:t>Иные межбюджетные трансферты</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color w:val="000000"/>
                <w:sz w:val="16"/>
                <w:szCs w:val="16"/>
              </w:rPr>
            </w:pPr>
            <w:r w:rsidRPr="000035B1">
              <w:rPr>
                <w:color w:val="000000"/>
                <w:sz w:val="16"/>
                <w:szCs w:val="16"/>
              </w:rPr>
              <w:t>20 000,00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30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0111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РЕЗЕРВНЫЙ ФОНД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0111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99 0 00 01700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Pr>
                <w:bCs/>
                <w:color w:val="000000"/>
                <w:sz w:val="16"/>
                <w:szCs w:val="16"/>
              </w:rPr>
              <w:t>Р</w:t>
            </w:r>
            <w:r w:rsidRPr="00C1095B">
              <w:rPr>
                <w:bCs/>
                <w:color w:val="000000"/>
                <w:sz w:val="16"/>
                <w:szCs w:val="16"/>
              </w:rPr>
              <w:t>ез</w:t>
            </w:r>
            <w:r>
              <w:rPr>
                <w:bCs/>
                <w:color w:val="000000"/>
                <w:sz w:val="16"/>
                <w:szCs w:val="16"/>
              </w:rPr>
              <w:t xml:space="preserve">ервные фонды местного бюджета </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0111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99 0 00 01700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800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Pr>
                <w:bCs/>
                <w:color w:val="000000"/>
                <w:sz w:val="16"/>
                <w:szCs w:val="16"/>
              </w:rPr>
              <w:t>Иные бюджетные ассигнования</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0111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99 0 00 01700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870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color w:val="000000"/>
                <w:sz w:val="16"/>
                <w:szCs w:val="16"/>
              </w:rPr>
            </w:pPr>
            <w:r w:rsidRPr="00C1095B">
              <w:rPr>
                <w:color w:val="000000"/>
                <w:sz w:val="16"/>
                <w:szCs w:val="16"/>
              </w:rPr>
              <w:t>Резервные средства</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color w:val="000000"/>
                <w:sz w:val="16"/>
                <w:szCs w:val="16"/>
              </w:rPr>
            </w:pPr>
            <w:r w:rsidRPr="000035B1">
              <w:rPr>
                <w:color w:val="000000"/>
                <w:sz w:val="16"/>
                <w:szCs w:val="16"/>
              </w:rPr>
              <w:t>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30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0113</w:t>
            </w:r>
          </w:p>
        </w:tc>
        <w:tc>
          <w:tcPr>
            <w:tcW w:w="1276" w:type="dxa"/>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5D7B7D" w:rsidRDefault="0069581A" w:rsidP="00264CB6">
            <w:pPr>
              <w:rPr>
                <w:b/>
                <w:bCs/>
                <w:color w:val="000000"/>
                <w:sz w:val="16"/>
                <w:szCs w:val="16"/>
              </w:rPr>
            </w:pPr>
            <w:r w:rsidRPr="005D7B7D">
              <w:rPr>
                <w:b/>
                <w:bCs/>
                <w:color w:val="000000"/>
                <w:sz w:val="16"/>
                <w:szCs w:val="16"/>
              </w:rPr>
              <w:t>ДРУГИЕ ОБЩЕГОСУДАРСТВЕННЫЕ ВОПРОСЫ</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BD55B5" w:rsidRDefault="0069581A" w:rsidP="00264CB6">
            <w:pPr>
              <w:jc w:val="center"/>
              <w:rPr>
                <w:b/>
                <w:bCs/>
                <w:color w:val="000000"/>
                <w:sz w:val="16"/>
                <w:szCs w:val="16"/>
              </w:rPr>
            </w:pPr>
            <w:r>
              <w:rPr>
                <w:b/>
                <w:bCs/>
                <w:color w:val="000000"/>
                <w:sz w:val="16"/>
                <w:szCs w:val="16"/>
              </w:rPr>
              <w:t>9</w:t>
            </w:r>
            <w:r w:rsidRPr="00BD55B5">
              <w:rPr>
                <w:b/>
                <w:bCs/>
                <w:color w:val="000000"/>
                <w:sz w:val="16"/>
                <w:szCs w:val="16"/>
              </w:rPr>
              <w:t>5 000,00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0113</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99 0 00 01610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Pr>
                <w:bCs/>
                <w:color w:val="000000"/>
                <w:sz w:val="16"/>
                <w:szCs w:val="16"/>
              </w:rPr>
              <w:t>Оценка недвижимости, признание прав и регулирование отношений по государственной собственности</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95 000,00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0113</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99 0 00 01610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bCs/>
                <w:color w:val="000000"/>
                <w:sz w:val="16"/>
                <w:szCs w:val="16"/>
              </w:rPr>
            </w:pPr>
            <w:r w:rsidRPr="000035B1">
              <w:rPr>
                <w:bCs/>
                <w:color w:val="000000"/>
                <w:sz w:val="16"/>
                <w:szCs w:val="16"/>
              </w:rPr>
              <w:t>95 000,00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0113</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99 0 00 01610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jc w:val="center"/>
              <w:rPr>
                <w:color w:val="000000"/>
                <w:sz w:val="16"/>
                <w:szCs w:val="16"/>
              </w:rPr>
            </w:pPr>
            <w:r w:rsidRPr="000035B1">
              <w:rPr>
                <w:color w:val="000000"/>
                <w:sz w:val="16"/>
                <w:szCs w:val="16"/>
              </w:rPr>
              <w:t>95 000,00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30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Pr>
                <w:b/>
                <w:bCs/>
                <w:color w:val="000000"/>
                <w:sz w:val="16"/>
                <w:szCs w:val="16"/>
              </w:rPr>
              <w:t>0200</w:t>
            </w:r>
          </w:p>
        </w:tc>
        <w:tc>
          <w:tcPr>
            <w:tcW w:w="1276" w:type="dxa"/>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5D7B7D" w:rsidRDefault="0069581A" w:rsidP="00264CB6">
            <w:pPr>
              <w:rPr>
                <w:b/>
                <w:bCs/>
                <w:sz w:val="16"/>
                <w:szCs w:val="16"/>
              </w:rPr>
            </w:pPr>
            <w:r w:rsidRPr="005D7B7D">
              <w:rPr>
                <w:b/>
                <w:bCs/>
                <w:sz w:val="16"/>
                <w:szCs w:val="16"/>
              </w:rPr>
              <w:t>НАЦИОНАЛЬНАЯ ОБОРОНА</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BD55B5" w:rsidRDefault="0069581A" w:rsidP="00264CB6">
            <w:pPr>
              <w:jc w:val="center"/>
              <w:rPr>
                <w:b/>
                <w:bCs/>
                <w:color w:val="000000"/>
                <w:sz w:val="16"/>
                <w:szCs w:val="16"/>
              </w:rPr>
            </w:pPr>
            <w:r w:rsidRPr="00BD55B5">
              <w:rPr>
                <w:b/>
                <w:bCs/>
                <w:color w:val="000000"/>
                <w:sz w:val="16"/>
                <w:szCs w:val="16"/>
              </w:rPr>
              <w:t>92 740,00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30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0203</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Мобилизационная и вневойсковая подготовка</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92 740,00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102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0203</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99 0 00 51180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Субвенции на осуществлении первичного воинского учета на территориях, где отсутствуют военные комиссариаты в рамках непрограммных расходов федеральных органов исполнительной власти</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92 740,00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102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0203</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99 0 00 51180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100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Расходы на выплаты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color w:val="000000"/>
                <w:sz w:val="16"/>
                <w:szCs w:val="16"/>
              </w:rPr>
              <w:t>91 840,00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0203</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99 0 00 51180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
                <w:color w:val="000000"/>
                <w:sz w:val="16"/>
                <w:szCs w:val="16"/>
              </w:rPr>
            </w:pPr>
            <w:r w:rsidRPr="00C1095B">
              <w:rPr>
                <w:color w:val="000000"/>
                <w:sz w:val="16"/>
                <w:szCs w:val="16"/>
              </w:rPr>
              <w:t>120</w:t>
            </w:r>
          </w:p>
        </w:tc>
        <w:tc>
          <w:tcPr>
            <w:tcW w:w="3544" w:type="dxa"/>
            <w:gridSpan w:val="2"/>
            <w:tcBorders>
              <w:top w:val="nil"/>
              <w:left w:val="nil"/>
              <w:bottom w:val="single" w:sz="4" w:space="0" w:color="auto"/>
              <w:right w:val="single" w:sz="8" w:space="0" w:color="auto"/>
            </w:tcBorders>
            <w:shd w:val="clear" w:color="auto" w:fill="auto"/>
            <w:hideMark/>
          </w:tcPr>
          <w:p w:rsidR="0069581A" w:rsidRPr="005D7B7D" w:rsidRDefault="0069581A" w:rsidP="00264CB6">
            <w:pPr>
              <w:rPr>
                <w:color w:val="000000"/>
                <w:sz w:val="16"/>
                <w:szCs w:val="16"/>
              </w:rPr>
            </w:pPr>
            <w:r>
              <w:rPr>
                <w:color w:val="000000"/>
                <w:sz w:val="16"/>
                <w:szCs w:val="16"/>
              </w:rPr>
              <w:t>Расходы на выплаты персоналу государственных (муниципальных) органов</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color w:val="000000"/>
                <w:sz w:val="16"/>
                <w:szCs w:val="16"/>
              </w:rPr>
            </w:pPr>
            <w:r w:rsidRPr="00F133C8">
              <w:rPr>
                <w:color w:val="000000"/>
                <w:sz w:val="16"/>
                <w:szCs w:val="16"/>
              </w:rPr>
              <w:t>91 840,00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499"/>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0203</w:t>
            </w:r>
          </w:p>
        </w:tc>
        <w:tc>
          <w:tcPr>
            <w:tcW w:w="1276" w:type="dxa"/>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99 0 00 51180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Pr>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5D7B7D" w:rsidRDefault="0069581A" w:rsidP="00264CB6">
            <w:pPr>
              <w:rPr>
                <w:color w:val="000000"/>
                <w:sz w:val="16"/>
                <w:szCs w:val="16"/>
              </w:rPr>
            </w:pPr>
            <w:r>
              <w:rPr>
                <w:color w:val="000000"/>
                <w:sz w:val="16"/>
                <w:szCs w:val="16"/>
              </w:rPr>
              <w:t>Закупка</w:t>
            </w:r>
            <w:r w:rsidRPr="005D7B7D">
              <w:rPr>
                <w:color w:val="000000"/>
                <w:sz w:val="16"/>
                <w:szCs w:val="16"/>
              </w:rPr>
              <w:t xml:space="preserve"> товаров, работ и услуг для государственных</w:t>
            </w:r>
            <w:r>
              <w:rPr>
                <w:color w:val="000000"/>
                <w:sz w:val="16"/>
                <w:szCs w:val="16"/>
              </w:rPr>
              <w:t xml:space="preserve"> (муниципальных)</w:t>
            </w:r>
            <w:r w:rsidRPr="005D7B7D">
              <w:rPr>
                <w:color w:val="000000"/>
                <w:sz w:val="16"/>
                <w:szCs w:val="16"/>
              </w:rPr>
              <w:t xml:space="preserve">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color w:val="000000"/>
                <w:sz w:val="16"/>
                <w:szCs w:val="16"/>
              </w:rPr>
            </w:pPr>
            <w:r w:rsidRPr="00F133C8">
              <w:rPr>
                <w:color w:val="000000"/>
                <w:sz w:val="16"/>
                <w:szCs w:val="16"/>
              </w:rPr>
              <w:t>900,00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499"/>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sidRPr="005D7B7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sidRPr="005D7B7D">
              <w:rPr>
                <w:color w:val="000000"/>
                <w:sz w:val="16"/>
                <w:szCs w:val="16"/>
              </w:rPr>
              <w:t>0203</w:t>
            </w:r>
          </w:p>
        </w:tc>
        <w:tc>
          <w:tcPr>
            <w:tcW w:w="1276" w:type="dxa"/>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sidRPr="005D7B7D">
              <w:rPr>
                <w:color w:val="000000"/>
                <w:sz w:val="16"/>
                <w:szCs w:val="16"/>
              </w:rPr>
              <w:t>99 0 00 51180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sidRPr="005D7B7D">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5D7B7D" w:rsidRDefault="0069581A" w:rsidP="00264CB6">
            <w:pPr>
              <w:rPr>
                <w:color w:val="000000"/>
                <w:sz w:val="16"/>
                <w:szCs w:val="16"/>
              </w:rPr>
            </w:pPr>
            <w:r w:rsidRPr="005D7B7D">
              <w:rPr>
                <w:color w:val="000000"/>
                <w:sz w:val="16"/>
                <w:szCs w:val="16"/>
              </w:rPr>
              <w:t>Иные закупки товаров, работ и услуг для государственных</w:t>
            </w:r>
            <w:r>
              <w:rPr>
                <w:color w:val="000000"/>
                <w:sz w:val="16"/>
                <w:szCs w:val="16"/>
              </w:rPr>
              <w:t xml:space="preserve"> (муниципальных)</w:t>
            </w:r>
            <w:r w:rsidRPr="005D7B7D">
              <w:rPr>
                <w:color w:val="000000"/>
                <w:sz w:val="16"/>
                <w:szCs w:val="16"/>
              </w:rPr>
              <w:t xml:space="preserve">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color w:val="000000"/>
                <w:sz w:val="16"/>
                <w:szCs w:val="16"/>
              </w:rPr>
            </w:pPr>
            <w:r w:rsidRPr="00F133C8">
              <w:rPr>
                <w:color w:val="000000"/>
                <w:sz w:val="16"/>
                <w:szCs w:val="16"/>
              </w:rPr>
              <w:t>900,00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57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0300</w:t>
            </w:r>
          </w:p>
        </w:tc>
        <w:tc>
          <w:tcPr>
            <w:tcW w:w="1276" w:type="dxa"/>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5D7B7D" w:rsidRDefault="0069581A" w:rsidP="00264CB6">
            <w:pPr>
              <w:rPr>
                <w:b/>
                <w:bCs/>
                <w:sz w:val="16"/>
                <w:szCs w:val="16"/>
              </w:rPr>
            </w:pPr>
            <w:r w:rsidRPr="005D7B7D">
              <w:rPr>
                <w:b/>
                <w:bCs/>
                <w:sz w:val="16"/>
                <w:szCs w:val="16"/>
              </w:rPr>
              <w:t>НАЦИОНАЛЬНАЯ БЕЗОПАСНОСТЬ И ПРАВООХРАНИТЕЛЬНАЯ ДЕЯТЕЛЬНОСТЬ</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BD55B5" w:rsidRDefault="0069581A" w:rsidP="00264CB6">
            <w:pPr>
              <w:jc w:val="center"/>
              <w:rPr>
                <w:b/>
                <w:bCs/>
                <w:color w:val="000000"/>
                <w:sz w:val="16"/>
                <w:szCs w:val="16"/>
              </w:rPr>
            </w:pPr>
            <w:r>
              <w:rPr>
                <w:b/>
                <w:bCs/>
                <w:color w:val="000000"/>
                <w:sz w:val="16"/>
                <w:szCs w:val="16"/>
              </w:rPr>
              <w:t>48 825,5</w:t>
            </w:r>
            <w:r w:rsidRPr="00BD55B5">
              <w:rPr>
                <w:b/>
                <w:bCs/>
                <w:color w:val="000000"/>
                <w:sz w:val="16"/>
                <w:szCs w:val="16"/>
              </w:rPr>
              <w:t>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0309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sz w:val="16"/>
                <w:szCs w:val="16"/>
              </w:rPr>
            </w:pPr>
            <w:r w:rsidRPr="00C1095B">
              <w:rPr>
                <w:bCs/>
                <w:sz w:val="16"/>
                <w:szCs w:val="16"/>
              </w:rPr>
              <w:t>Защита населения и территории от чрезвычайных ситуаций природного и техногенного характера, гражданская оборона</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48</w:t>
            </w:r>
            <w:r>
              <w:rPr>
                <w:bCs/>
                <w:color w:val="000000"/>
                <w:sz w:val="16"/>
                <w:szCs w:val="16"/>
              </w:rPr>
              <w:t>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0309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20 0 00 79500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Муниципальная программа поселения по чрезвычайны</w:t>
            </w:r>
            <w:r>
              <w:rPr>
                <w:bCs/>
                <w:color w:val="000000"/>
                <w:sz w:val="16"/>
                <w:szCs w:val="16"/>
              </w:rPr>
              <w:t>м ситуациям</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47 000,00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67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0309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20 0 00 79500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обеспечения государственных (муниципальных)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47 000,00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0309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20 0 00 79500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обеспечения государственных (муниципальных)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color w:val="000000"/>
                <w:sz w:val="16"/>
                <w:szCs w:val="16"/>
              </w:rPr>
            </w:pPr>
            <w:r w:rsidRPr="00F133C8">
              <w:rPr>
                <w:color w:val="000000"/>
                <w:sz w:val="16"/>
                <w:szCs w:val="16"/>
              </w:rPr>
              <w:t>47 000,00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418"/>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lastRenderedPageBreak/>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0309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25 0 00 79501</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 xml:space="preserve">Муниципальная программа поселения "Профилактика терроризма и </w:t>
            </w:r>
            <w:proofErr w:type="spellStart"/>
            <w:r w:rsidRPr="00C1095B">
              <w:rPr>
                <w:bCs/>
                <w:color w:val="000000"/>
                <w:sz w:val="16"/>
                <w:szCs w:val="16"/>
              </w:rPr>
              <w:t>экстримизма</w:t>
            </w:r>
            <w:proofErr w:type="spellEnd"/>
            <w:r w:rsidRPr="00C1095B">
              <w:rPr>
                <w:bCs/>
                <w:color w:val="000000"/>
                <w:sz w:val="16"/>
                <w:szCs w:val="16"/>
              </w:rPr>
              <w:t xml:space="preserve"> на территории </w:t>
            </w:r>
            <w:proofErr w:type="spellStart"/>
            <w:r w:rsidRPr="00C1095B">
              <w:rPr>
                <w:bCs/>
                <w:color w:val="000000"/>
                <w:sz w:val="16"/>
                <w:szCs w:val="16"/>
              </w:rPr>
              <w:t>Гжатского</w:t>
            </w:r>
            <w:proofErr w:type="spellEnd"/>
            <w:r w:rsidRPr="00C1095B">
              <w:rPr>
                <w:bCs/>
                <w:color w:val="000000"/>
                <w:sz w:val="16"/>
                <w:szCs w:val="16"/>
              </w:rPr>
              <w:t xml:space="preserve"> сельсовета"</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1 000,00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2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0309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25 0 00 79501</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обеспечения государственных (муниципальных)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1 000,00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0309</w:t>
            </w:r>
          </w:p>
        </w:tc>
        <w:tc>
          <w:tcPr>
            <w:tcW w:w="1276" w:type="dxa"/>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25 0 00 79501</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hideMark/>
          </w:tcPr>
          <w:p w:rsidR="0069581A" w:rsidRPr="005D7B7D" w:rsidRDefault="0069581A" w:rsidP="00264CB6">
            <w:pPr>
              <w:rPr>
                <w:color w:val="000000"/>
                <w:sz w:val="16"/>
                <w:szCs w:val="16"/>
              </w:rPr>
            </w:pPr>
            <w:r w:rsidRPr="005D7B7D">
              <w:rPr>
                <w:color w:val="000000"/>
                <w:sz w:val="16"/>
                <w:szCs w:val="16"/>
              </w:rPr>
              <w:t>Иные закупки товаров, работ и услуг для обеспечения государственных (муниципальных)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color w:val="000000"/>
                <w:sz w:val="16"/>
                <w:szCs w:val="16"/>
              </w:rPr>
            </w:pPr>
            <w:r w:rsidRPr="00F133C8">
              <w:rPr>
                <w:color w:val="000000"/>
                <w:sz w:val="16"/>
                <w:szCs w:val="16"/>
              </w:rPr>
              <w:t>1 000,00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rPr>
                <w:color w:val="000000"/>
                <w:sz w:val="20"/>
                <w:szCs w:val="20"/>
              </w:rPr>
            </w:pPr>
          </w:p>
        </w:tc>
      </w:tr>
      <w:tr w:rsidR="0069581A" w:rsidRPr="00F133C8"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F133C8" w:rsidRDefault="0069581A" w:rsidP="00264CB6">
            <w:pPr>
              <w:jc w:val="center"/>
              <w:rPr>
                <w:b/>
                <w:color w:val="000000"/>
                <w:sz w:val="16"/>
                <w:szCs w:val="16"/>
              </w:rPr>
            </w:pPr>
            <w:r w:rsidRPr="00F133C8">
              <w:rPr>
                <w:b/>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
                <w:color w:val="000000"/>
                <w:sz w:val="16"/>
                <w:szCs w:val="16"/>
              </w:rPr>
            </w:pPr>
            <w:r w:rsidRPr="00F133C8">
              <w:rPr>
                <w:b/>
                <w:color w:val="000000"/>
                <w:sz w:val="16"/>
                <w:szCs w:val="16"/>
              </w:rPr>
              <w:t>0310</w:t>
            </w:r>
          </w:p>
        </w:tc>
        <w:tc>
          <w:tcPr>
            <w:tcW w:w="1276" w:type="dxa"/>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
                <w:color w:val="000000"/>
                <w:sz w:val="16"/>
                <w:szCs w:val="16"/>
              </w:rPr>
            </w:pPr>
          </w:p>
        </w:tc>
        <w:tc>
          <w:tcPr>
            <w:tcW w:w="708"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p>
        </w:tc>
        <w:tc>
          <w:tcPr>
            <w:tcW w:w="3544" w:type="dxa"/>
            <w:gridSpan w:val="2"/>
            <w:tcBorders>
              <w:top w:val="nil"/>
              <w:left w:val="nil"/>
              <w:bottom w:val="single" w:sz="4" w:space="0" w:color="auto"/>
              <w:right w:val="single" w:sz="8" w:space="0" w:color="auto"/>
            </w:tcBorders>
            <w:shd w:val="clear" w:color="auto" w:fill="auto"/>
          </w:tcPr>
          <w:p w:rsidR="0069581A" w:rsidRPr="00904B3F" w:rsidRDefault="0069581A" w:rsidP="00264CB6">
            <w:pPr>
              <w:rPr>
                <w:b/>
                <w:bCs/>
                <w:color w:val="000000"/>
                <w:sz w:val="16"/>
                <w:szCs w:val="16"/>
              </w:rPr>
            </w:pPr>
            <w:r w:rsidRPr="00904B3F">
              <w:rPr>
                <w:b/>
                <w:bCs/>
                <w:color w:val="000000"/>
                <w:sz w:val="16"/>
                <w:szCs w:val="16"/>
              </w:rPr>
              <w:t>Обеспечение пожарной безопасности</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b/>
                <w:color w:val="000000"/>
                <w:sz w:val="16"/>
                <w:szCs w:val="16"/>
              </w:rPr>
            </w:pPr>
            <w:r w:rsidRPr="00F133C8">
              <w:rPr>
                <w:b/>
                <w:color w:val="000000"/>
                <w:sz w:val="16"/>
                <w:szCs w:val="16"/>
              </w:rPr>
              <w:t>825,50</w:t>
            </w:r>
          </w:p>
        </w:tc>
        <w:tc>
          <w:tcPr>
            <w:tcW w:w="236" w:type="dxa"/>
            <w:gridSpan w:val="2"/>
            <w:tcBorders>
              <w:top w:val="nil"/>
              <w:left w:val="nil"/>
              <w:bottom w:val="nil"/>
              <w:right w:val="nil"/>
            </w:tcBorders>
            <w:shd w:val="clear" w:color="auto" w:fill="auto"/>
            <w:noWrap/>
            <w:vAlign w:val="bottom"/>
          </w:tcPr>
          <w:p w:rsidR="0069581A" w:rsidRPr="00F133C8" w:rsidRDefault="0069581A" w:rsidP="00264CB6">
            <w:pPr>
              <w:rPr>
                <w:b/>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0310</w:t>
            </w:r>
          </w:p>
        </w:tc>
        <w:tc>
          <w:tcPr>
            <w:tcW w:w="1276" w:type="dxa"/>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Pr>
                <w:color w:val="000000"/>
                <w:sz w:val="16"/>
                <w:szCs w:val="16"/>
              </w:rPr>
              <w:t>19 0 00 03950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p>
        </w:tc>
        <w:tc>
          <w:tcPr>
            <w:tcW w:w="3544" w:type="dxa"/>
            <w:gridSpan w:val="2"/>
            <w:tcBorders>
              <w:top w:val="nil"/>
              <w:left w:val="nil"/>
              <w:bottom w:val="single" w:sz="4" w:space="0" w:color="auto"/>
              <w:right w:val="single" w:sz="8" w:space="0" w:color="auto"/>
            </w:tcBorders>
            <w:shd w:val="clear" w:color="auto" w:fill="auto"/>
          </w:tcPr>
          <w:p w:rsidR="0069581A" w:rsidRPr="00F133C8" w:rsidRDefault="0069581A" w:rsidP="00264CB6">
            <w:pPr>
              <w:rPr>
                <w:bCs/>
                <w:color w:val="000000"/>
                <w:sz w:val="16"/>
                <w:szCs w:val="16"/>
              </w:rPr>
            </w:pPr>
            <w:r w:rsidRPr="00F133C8">
              <w:rPr>
                <w:bCs/>
                <w:color w:val="000000"/>
                <w:sz w:val="16"/>
                <w:szCs w:val="16"/>
              </w:rPr>
              <w:t xml:space="preserve">Реализация мероприятий МП «Оснащение автономными дымовыми пожарными </w:t>
            </w:r>
            <w:proofErr w:type="spellStart"/>
            <w:r w:rsidRPr="00F133C8">
              <w:rPr>
                <w:bCs/>
                <w:color w:val="000000"/>
                <w:sz w:val="16"/>
                <w:szCs w:val="16"/>
              </w:rPr>
              <w:t>извещателями</w:t>
            </w:r>
            <w:proofErr w:type="spellEnd"/>
            <w:r w:rsidRPr="00F133C8">
              <w:rPr>
                <w:bCs/>
                <w:color w:val="000000"/>
                <w:sz w:val="16"/>
                <w:szCs w:val="16"/>
              </w:rPr>
              <w:t xml:space="preserve"> (АДПИ) жилых помещений, в которых проживают семьи, находящиеся в социально-опасном положении и имеющие несовершеннолетних детей, а также малоподвижные одинокие пенсионеры и инвалиды»</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color w:val="000000"/>
                <w:sz w:val="16"/>
                <w:szCs w:val="16"/>
              </w:rPr>
            </w:pPr>
            <w:r w:rsidRPr="00F133C8">
              <w:rPr>
                <w:color w:val="000000"/>
                <w:sz w:val="16"/>
                <w:szCs w:val="16"/>
              </w:rPr>
              <w:t>825,50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rPr>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0310</w:t>
            </w:r>
          </w:p>
        </w:tc>
        <w:tc>
          <w:tcPr>
            <w:tcW w:w="1276" w:type="dxa"/>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Pr>
                <w:color w:val="000000"/>
                <w:sz w:val="16"/>
                <w:szCs w:val="16"/>
              </w:rPr>
              <w:t>19 0 00 03950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Pr>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обеспечения государственных (муниципальных)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color w:val="000000"/>
                <w:sz w:val="16"/>
                <w:szCs w:val="16"/>
              </w:rPr>
            </w:pPr>
            <w:r w:rsidRPr="00F133C8">
              <w:rPr>
                <w:color w:val="000000"/>
                <w:sz w:val="16"/>
                <w:szCs w:val="16"/>
              </w:rPr>
              <w:t>825,50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rPr>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sidRPr="005D7B7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Pr>
                <w:color w:val="000000"/>
                <w:sz w:val="16"/>
                <w:szCs w:val="16"/>
              </w:rPr>
              <w:t>0310</w:t>
            </w:r>
          </w:p>
        </w:tc>
        <w:tc>
          <w:tcPr>
            <w:tcW w:w="1276" w:type="dxa"/>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Pr>
                <w:color w:val="000000"/>
                <w:sz w:val="16"/>
                <w:szCs w:val="16"/>
              </w:rPr>
              <w:t>19 0 00 03950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5D7B7D" w:rsidRDefault="0069581A" w:rsidP="00264CB6">
            <w:pPr>
              <w:rPr>
                <w:color w:val="000000"/>
                <w:sz w:val="16"/>
                <w:szCs w:val="16"/>
              </w:rPr>
            </w:pPr>
            <w:r w:rsidRPr="005D7B7D">
              <w:rPr>
                <w:color w:val="000000"/>
                <w:sz w:val="16"/>
                <w:szCs w:val="16"/>
              </w:rPr>
              <w:t>Иные закупки товаров, работ и услуг для обеспечения государственных (муниципальных)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color w:val="000000"/>
                <w:sz w:val="16"/>
                <w:szCs w:val="16"/>
              </w:rPr>
            </w:pPr>
            <w:r w:rsidRPr="00F133C8">
              <w:rPr>
                <w:color w:val="000000"/>
                <w:sz w:val="16"/>
                <w:szCs w:val="16"/>
              </w:rPr>
              <w:t>825,50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rPr>
                <w:color w:val="000000"/>
                <w:sz w:val="20"/>
                <w:szCs w:val="20"/>
              </w:rPr>
            </w:pPr>
          </w:p>
        </w:tc>
      </w:tr>
      <w:tr w:rsidR="0069581A" w:rsidRPr="002440BB" w:rsidTr="00264CB6">
        <w:trPr>
          <w:gridAfter w:val="3"/>
          <w:wAfter w:w="5915" w:type="dxa"/>
          <w:trHeight w:val="30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0400</w:t>
            </w:r>
          </w:p>
        </w:tc>
        <w:tc>
          <w:tcPr>
            <w:tcW w:w="1276" w:type="dxa"/>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tcPr>
          <w:p w:rsidR="0069581A" w:rsidRPr="005D7B7D" w:rsidRDefault="0069581A" w:rsidP="00264CB6">
            <w:pPr>
              <w:rPr>
                <w:b/>
                <w:bCs/>
                <w:color w:val="000000"/>
                <w:sz w:val="16"/>
                <w:szCs w:val="16"/>
              </w:rPr>
            </w:pPr>
            <w:r w:rsidRPr="005D7B7D">
              <w:rPr>
                <w:b/>
                <w:bCs/>
                <w:color w:val="000000"/>
                <w:sz w:val="16"/>
                <w:szCs w:val="16"/>
              </w:rPr>
              <w:t>Национальная экономика</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BD55B5" w:rsidRDefault="0069581A" w:rsidP="00264CB6">
            <w:pPr>
              <w:jc w:val="center"/>
              <w:rPr>
                <w:b/>
                <w:bCs/>
                <w:color w:val="000000"/>
                <w:sz w:val="16"/>
                <w:szCs w:val="16"/>
              </w:rPr>
            </w:pPr>
            <w:r w:rsidRPr="00BD55B5">
              <w:rPr>
                <w:b/>
                <w:bCs/>
                <w:color w:val="000000"/>
                <w:sz w:val="16"/>
                <w:szCs w:val="16"/>
              </w:rPr>
              <w:t>4 839 511,68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30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bCs/>
                <w:color w:val="000000"/>
                <w:sz w:val="16"/>
                <w:szCs w:val="16"/>
              </w:rPr>
            </w:pPr>
            <w:r w:rsidRPr="00C1095B">
              <w:rPr>
                <w:bCs/>
                <w:color w:val="000000"/>
                <w:sz w:val="16"/>
                <w:szCs w:val="16"/>
              </w:rPr>
              <w:t>Дорожное хозяйство (дорожные фонды)</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sidRPr="00F133C8">
              <w:rPr>
                <w:bCs/>
                <w:color w:val="000000"/>
                <w:sz w:val="16"/>
                <w:szCs w:val="16"/>
              </w:rPr>
              <w:t>4 839 511,68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30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99 0 00 04310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Содержание автомобильных дорог и дорожных</w:t>
            </w:r>
            <w:r>
              <w:rPr>
                <w:bCs/>
                <w:color w:val="000000"/>
                <w:sz w:val="16"/>
                <w:szCs w:val="16"/>
              </w:rPr>
              <w:t xml:space="preserve"> сооружений </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316 374,71</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99 0 00 04310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200</w:t>
            </w:r>
          </w:p>
        </w:tc>
        <w:tc>
          <w:tcPr>
            <w:tcW w:w="3544" w:type="dxa"/>
            <w:gridSpan w:val="2"/>
            <w:tcBorders>
              <w:top w:val="nil"/>
              <w:left w:val="nil"/>
              <w:bottom w:val="single" w:sz="4" w:space="0" w:color="auto"/>
              <w:right w:val="nil"/>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государственных нужд</w:t>
            </w:r>
          </w:p>
        </w:tc>
        <w:tc>
          <w:tcPr>
            <w:tcW w:w="1739" w:type="dxa"/>
            <w:gridSpan w:val="5"/>
            <w:tcBorders>
              <w:top w:val="nil"/>
              <w:left w:val="single" w:sz="8" w:space="0" w:color="auto"/>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316 374,71</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99 0 00 04310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240</w:t>
            </w:r>
          </w:p>
        </w:tc>
        <w:tc>
          <w:tcPr>
            <w:tcW w:w="3544" w:type="dxa"/>
            <w:gridSpan w:val="2"/>
            <w:tcBorders>
              <w:top w:val="nil"/>
              <w:left w:val="nil"/>
              <w:bottom w:val="single" w:sz="4" w:space="0" w:color="auto"/>
              <w:right w:val="nil"/>
            </w:tcBorders>
            <w:shd w:val="clear" w:color="auto" w:fill="auto"/>
            <w:hideMark/>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single" w:sz="8" w:space="0" w:color="auto"/>
              <w:bottom w:val="single" w:sz="4" w:space="0" w:color="auto"/>
              <w:right w:val="single" w:sz="8" w:space="0" w:color="auto"/>
            </w:tcBorders>
            <w:shd w:val="clear" w:color="auto" w:fill="auto"/>
            <w:vAlign w:val="center"/>
            <w:hideMark/>
          </w:tcPr>
          <w:p w:rsidR="0069581A" w:rsidRPr="00F133C8" w:rsidRDefault="0069581A" w:rsidP="00264CB6">
            <w:pPr>
              <w:jc w:val="center"/>
              <w:rPr>
                <w:color w:val="000000"/>
                <w:sz w:val="16"/>
                <w:szCs w:val="16"/>
              </w:rPr>
            </w:pPr>
            <w:r w:rsidRPr="00F133C8">
              <w:rPr>
                <w:bCs/>
                <w:color w:val="000000"/>
                <w:sz w:val="16"/>
                <w:szCs w:val="16"/>
              </w:rPr>
              <w:t>316 374,71</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99 0 00 04350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 </w:t>
            </w:r>
          </w:p>
        </w:tc>
        <w:tc>
          <w:tcPr>
            <w:tcW w:w="3544" w:type="dxa"/>
            <w:gridSpan w:val="2"/>
            <w:tcBorders>
              <w:top w:val="nil"/>
              <w:left w:val="nil"/>
              <w:bottom w:val="single" w:sz="4" w:space="0" w:color="auto"/>
              <w:right w:val="nil"/>
            </w:tcBorders>
            <w:shd w:val="clear" w:color="auto" w:fill="auto"/>
            <w:vAlign w:val="center"/>
            <w:hideMark/>
          </w:tcPr>
          <w:p w:rsidR="0069581A" w:rsidRPr="00C1095B" w:rsidRDefault="0069581A" w:rsidP="00264CB6">
            <w:pPr>
              <w:rPr>
                <w:bCs/>
                <w:sz w:val="16"/>
                <w:szCs w:val="16"/>
              </w:rPr>
            </w:pPr>
            <w:r w:rsidRPr="00C1095B">
              <w:rPr>
                <w:bCs/>
                <w:sz w:val="16"/>
                <w:szCs w:val="16"/>
              </w:rPr>
              <w:t>Расходы на проектирование сети автомобильных дорог общего пользования и искусственных сооруже</w:t>
            </w:r>
            <w:r>
              <w:rPr>
                <w:bCs/>
                <w:sz w:val="16"/>
                <w:szCs w:val="16"/>
              </w:rPr>
              <w:t>ний на них</w:t>
            </w:r>
          </w:p>
        </w:tc>
        <w:tc>
          <w:tcPr>
            <w:tcW w:w="1739" w:type="dxa"/>
            <w:gridSpan w:val="5"/>
            <w:tcBorders>
              <w:top w:val="nil"/>
              <w:left w:val="single" w:sz="8" w:space="0" w:color="auto"/>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104 071,29</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99 0 00 04350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104 071,29</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99 0 00 04350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244</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color w:val="000000"/>
                <w:sz w:val="16"/>
                <w:szCs w:val="16"/>
              </w:rPr>
            </w:pPr>
            <w:r w:rsidRPr="00F133C8">
              <w:rPr>
                <w:color w:val="000000"/>
                <w:sz w:val="16"/>
                <w:szCs w:val="16"/>
              </w:rPr>
              <w:t>104 071,29</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F133C8" w:rsidRDefault="0069581A" w:rsidP="00264CB6">
            <w:pPr>
              <w:jc w:val="center"/>
              <w:rPr>
                <w:bCs/>
                <w:color w:val="000000"/>
                <w:sz w:val="16"/>
                <w:szCs w:val="16"/>
              </w:rPr>
            </w:pPr>
            <w:r w:rsidRPr="00F133C8">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Cs/>
                <w:color w:val="000000"/>
                <w:sz w:val="16"/>
                <w:szCs w:val="16"/>
              </w:rPr>
            </w:pPr>
            <w:r w:rsidRPr="00F133C8">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Cs/>
                <w:color w:val="000000"/>
                <w:sz w:val="16"/>
                <w:szCs w:val="16"/>
              </w:rPr>
            </w:pPr>
            <w:r w:rsidRPr="00F133C8">
              <w:rPr>
                <w:bCs/>
                <w:color w:val="000000"/>
                <w:sz w:val="16"/>
                <w:szCs w:val="16"/>
              </w:rPr>
              <w:t>99 0 00 70760 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Cs/>
                <w:color w:val="000000"/>
                <w:sz w:val="16"/>
                <w:szCs w:val="16"/>
              </w:rPr>
            </w:pPr>
            <w:r w:rsidRPr="00F133C8">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tcPr>
          <w:p w:rsidR="0069581A" w:rsidRPr="00F133C8" w:rsidRDefault="0069581A" w:rsidP="00264CB6">
            <w:pPr>
              <w:rPr>
                <w:bCs/>
                <w:color w:val="000000"/>
                <w:sz w:val="16"/>
                <w:szCs w:val="16"/>
              </w:rPr>
            </w:pPr>
            <w:r w:rsidRPr="00F133C8">
              <w:rPr>
                <w:bCs/>
                <w:color w:val="000000"/>
                <w:sz w:val="16"/>
                <w:szCs w:val="16"/>
              </w:rPr>
              <w:t>Реализация мероприятий по устойчивому функционированию автомобильных дорог местного значения и искусственных сооружений на них, а также улично-дорожной сети в муниципальных образованиях Новосибирской области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p w:rsidR="0069581A" w:rsidRPr="00F133C8" w:rsidRDefault="0069581A" w:rsidP="00264CB6">
            <w:pPr>
              <w:rPr>
                <w:bCs/>
                <w:color w:val="000000"/>
                <w:sz w:val="16"/>
                <w:szCs w:val="16"/>
              </w:rPr>
            </w:pPr>
          </w:p>
        </w:tc>
        <w:tc>
          <w:tcPr>
            <w:tcW w:w="1739" w:type="dxa"/>
            <w:gridSpan w:val="5"/>
            <w:tcBorders>
              <w:top w:val="nil"/>
              <w:left w:val="nil"/>
              <w:bottom w:val="single" w:sz="4" w:space="0" w:color="auto"/>
              <w:right w:val="single" w:sz="8" w:space="0" w:color="auto"/>
            </w:tcBorders>
            <w:shd w:val="clear" w:color="auto" w:fill="auto"/>
            <w:vAlign w:val="center"/>
          </w:tcPr>
          <w:p w:rsidR="0069581A" w:rsidRPr="002B465F" w:rsidRDefault="0069581A" w:rsidP="00264CB6">
            <w:pPr>
              <w:jc w:val="center"/>
              <w:rPr>
                <w:b/>
                <w:bCs/>
                <w:sz w:val="16"/>
                <w:szCs w:val="16"/>
              </w:rPr>
            </w:pPr>
            <w:r w:rsidRPr="002B465F">
              <w:rPr>
                <w:b/>
                <w:bCs/>
                <w:sz w:val="16"/>
                <w:szCs w:val="16"/>
              </w:rPr>
              <w:t>4 198 111,68</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A823D9" w:rsidRDefault="0069581A" w:rsidP="00264CB6">
            <w:pPr>
              <w:jc w:val="center"/>
              <w:rPr>
                <w:bCs/>
                <w:color w:val="000000"/>
                <w:sz w:val="16"/>
                <w:szCs w:val="16"/>
              </w:rPr>
            </w:pPr>
            <w:r w:rsidRPr="00A823D9">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A823D9" w:rsidRDefault="0069581A" w:rsidP="00264CB6">
            <w:pPr>
              <w:jc w:val="center"/>
              <w:rPr>
                <w:bCs/>
                <w:color w:val="000000"/>
                <w:sz w:val="16"/>
                <w:szCs w:val="16"/>
              </w:rPr>
            </w:pPr>
            <w:r w:rsidRPr="00A823D9">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tcPr>
          <w:p w:rsidR="0069581A" w:rsidRPr="00A823D9" w:rsidRDefault="0069581A" w:rsidP="00264CB6">
            <w:pPr>
              <w:jc w:val="center"/>
              <w:rPr>
                <w:bCs/>
                <w:color w:val="000000"/>
                <w:sz w:val="16"/>
                <w:szCs w:val="16"/>
              </w:rPr>
            </w:pPr>
            <w:r w:rsidRPr="00A823D9">
              <w:rPr>
                <w:bCs/>
                <w:color w:val="000000"/>
                <w:sz w:val="16"/>
                <w:szCs w:val="16"/>
              </w:rPr>
              <w:t>99 0 00 70760 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3968CC" w:rsidRDefault="0069581A" w:rsidP="00264CB6">
            <w:pPr>
              <w:jc w:val="center"/>
              <w:rPr>
                <w:bCs/>
                <w:color w:val="000000"/>
                <w:sz w:val="16"/>
                <w:szCs w:val="16"/>
              </w:rPr>
            </w:pPr>
            <w:r w:rsidRPr="003968CC">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2B465F" w:rsidRDefault="0069581A" w:rsidP="00264CB6">
            <w:pPr>
              <w:jc w:val="center"/>
              <w:rPr>
                <w:bCs/>
                <w:sz w:val="16"/>
                <w:szCs w:val="16"/>
              </w:rPr>
            </w:pPr>
            <w:r w:rsidRPr="002B465F">
              <w:rPr>
                <w:bCs/>
                <w:sz w:val="16"/>
                <w:szCs w:val="16"/>
              </w:rPr>
              <w:t>4 198 111,68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A823D9" w:rsidRDefault="0069581A" w:rsidP="00264CB6">
            <w:pPr>
              <w:jc w:val="center"/>
              <w:rPr>
                <w:bCs/>
                <w:color w:val="000000"/>
                <w:sz w:val="16"/>
                <w:szCs w:val="16"/>
              </w:rPr>
            </w:pPr>
            <w:r w:rsidRPr="00A823D9">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A823D9" w:rsidRDefault="0069581A" w:rsidP="00264CB6">
            <w:pPr>
              <w:jc w:val="center"/>
              <w:rPr>
                <w:bCs/>
                <w:color w:val="000000"/>
                <w:sz w:val="16"/>
                <w:szCs w:val="16"/>
              </w:rPr>
            </w:pPr>
            <w:r w:rsidRPr="00A823D9">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tcPr>
          <w:p w:rsidR="0069581A" w:rsidRPr="00A823D9" w:rsidRDefault="0069581A" w:rsidP="00264CB6">
            <w:pPr>
              <w:jc w:val="center"/>
              <w:rPr>
                <w:bCs/>
                <w:color w:val="000000"/>
                <w:sz w:val="16"/>
                <w:szCs w:val="16"/>
              </w:rPr>
            </w:pPr>
            <w:r w:rsidRPr="00A823D9">
              <w:rPr>
                <w:bCs/>
                <w:color w:val="000000"/>
                <w:sz w:val="16"/>
                <w:szCs w:val="16"/>
              </w:rPr>
              <w:t>99 0 00 70760 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3968CC" w:rsidRDefault="0069581A" w:rsidP="00264CB6">
            <w:pPr>
              <w:jc w:val="center"/>
              <w:rPr>
                <w:bCs/>
                <w:color w:val="000000"/>
                <w:sz w:val="16"/>
                <w:szCs w:val="16"/>
              </w:rPr>
            </w:pPr>
            <w:r w:rsidRPr="003968CC">
              <w:rPr>
                <w:bCs/>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2B465F" w:rsidRDefault="0069581A" w:rsidP="00264CB6">
            <w:pPr>
              <w:jc w:val="center"/>
              <w:rPr>
                <w:bCs/>
                <w:sz w:val="16"/>
                <w:szCs w:val="16"/>
              </w:rPr>
            </w:pPr>
            <w:r w:rsidRPr="002B465F">
              <w:rPr>
                <w:bCs/>
                <w:sz w:val="16"/>
                <w:szCs w:val="16"/>
              </w:rPr>
              <w:t>4 198 111,68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r w:rsidRPr="00F133C8">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r w:rsidRPr="00F133C8">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r w:rsidRPr="00F133C8">
              <w:rPr>
                <w:bCs/>
                <w:color w:val="000000"/>
                <w:sz w:val="16"/>
                <w:szCs w:val="16"/>
              </w:rPr>
              <w:t xml:space="preserve">99 0 00 </w:t>
            </w:r>
            <w:r w:rsidRPr="00F133C8">
              <w:rPr>
                <w:bCs/>
                <w:color w:val="000000"/>
                <w:sz w:val="16"/>
                <w:szCs w:val="16"/>
                <w:lang w:val="en-US"/>
              </w:rPr>
              <w:t>S</w:t>
            </w:r>
            <w:r w:rsidRPr="00F133C8">
              <w:rPr>
                <w:bCs/>
                <w:color w:val="000000"/>
                <w:sz w:val="16"/>
                <w:szCs w:val="16"/>
              </w:rPr>
              <w:t>0760 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p>
        </w:tc>
        <w:tc>
          <w:tcPr>
            <w:tcW w:w="3544" w:type="dxa"/>
            <w:gridSpan w:val="2"/>
            <w:tcBorders>
              <w:top w:val="nil"/>
              <w:left w:val="nil"/>
              <w:bottom w:val="single" w:sz="4" w:space="0" w:color="auto"/>
              <w:right w:val="single" w:sz="8" w:space="0" w:color="auto"/>
            </w:tcBorders>
            <w:shd w:val="clear" w:color="auto" w:fill="auto"/>
          </w:tcPr>
          <w:p w:rsidR="0069581A" w:rsidRPr="00F133C8" w:rsidRDefault="0069581A" w:rsidP="00264CB6">
            <w:pPr>
              <w:rPr>
                <w:bCs/>
                <w:color w:val="000000"/>
                <w:sz w:val="16"/>
                <w:szCs w:val="16"/>
              </w:rPr>
            </w:pPr>
            <w:proofErr w:type="spellStart"/>
            <w:r w:rsidRPr="00F133C8">
              <w:rPr>
                <w:bCs/>
                <w:color w:val="000000"/>
                <w:sz w:val="16"/>
                <w:szCs w:val="16"/>
              </w:rPr>
              <w:t>Софинансирование</w:t>
            </w:r>
            <w:proofErr w:type="spellEnd"/>
            <w:r w:rsidRPr="00F133C8">
              <w:rPr>
                <w:bCs/>
                <w:color w:val="000000"/>
                <w:sz w:val="16"/>
                <w:szCs w:val="16"/>
              </w:rPr>
              <w:t xml:space="preserve"> местного бюджета на реализацию мероприятий государственной программы Новосибирской области  "Развитие автомобильных дорог регионального, межмуниципального и местного значения в Новосибирской области"</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bCs/>
                <w:sz w:val="16"/>
                <w:szCs w:val="16"/>
              </w:rPr>
            </w:pPr>
            <w:r w:rsidRPr="00F133C8">
              <w:rPr>
                <w:bCs/>
                <w:sz w:val="16"/>
                <w:szCs w:val="16"/>
              </w:rPr>
              <w:t>220 954,00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A823D9" w:rsidRDefault="0069581A" w:rsidP="00264CB6">
            <w:pPr>
              <w:jc w:val="center"/>
              <w:rPr>
                <w:bCs/>
                <w:color w:val="000000"/>
                <w:sz w:val="16"/>
                <w:szCs w:val="16"/>
              </w:rPr>
            </w:pPr>
            <w:r w:rsidRPr="00A823D9">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A823D9" w:rsidRDefault="0069581A" w:rsidP="00264CB6">
            <w:pPr>
              <w:jc w:val="center"/>
              <w:rPr>
                <w:bCs/>
                <w:color w:val="000000"/>
                <w:sz w:val="16"/>
                <w:szCs w:val="16"/>
              </w:rPr>
            </w:pPr>
            <w:r w:rsidRPr="00A823D9">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tcPr>
          <w:p w:rsidR="0069581A" w:rsidRPr="00AF3F70" w:rsidRDefault="0069581A" w:rsidP="00264CB6">
            <w:pPr>
              <w:jc w:val="center"/>
              <w:rPr>
                <w:bCs/>
                <w:color w:val="000000"/>
                <w:sz w:val="16"/>
                <w:szCs w:val="16"/>
              </w:rPr>
            </w:pPr>
            <w:r w:rsidRPr="00AF3F70">
              <w:rPr>
                <w:bCs/>
                <w:color w:val="000000"/>
                <w:sz w:val="16"/>
                <w:szCs w:val="16"/>
              </w:rPr>
              <w:t xml:space="preserve">99 0 00 </w:t>
            </w:r>
            <w:r w:rsidRPr="00AF3F70">
              <w:rPr>
                <w:bCs/>
                <w:color w:val="000000"/>
                <w:sz w:val="16"/>
                <w:szCs w:val="16"/>
                <w:lang w:val="en-US"/>
              </w:rPr>
              <w:t>S</w:t>
            </w:r>
            <w:r w:rsidRPr="00AF3F70">
              <w:rPr>
                <w:bCs/>
                <w:color w:val="000000"/>
                <w:sz w:val="16"/>
                <w:szCs w:val="16"/>
              </w:rPr>
              <w:t>0760 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3968CC" w:rsidRDefault="0069581A" w:rsidP="00264CB6">
            <w:pPr>
              <w:jc w:val="center"/>
              <w:rPr>
                <w:bCs/>
                <w:color w:val="000000"/>
                <w:sz w:val="16"/>
                <w:szCs w:val="16"/>
              </w:rPr>
            </w:pPr>
            <w:r w:rsidRPr="003968CC">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bCs/>
                <w:sz w:val="16"/>
                <w:szCs w:val="16"/>
              </w:rPr>
            </w:pPr>
            <w:r w:rsidRPr="00AF3F70">
              <w:rPr>
                <w:bCs/>
                <w:sz w:val="16"/>
                <w:szCs w:val="16"/>
              </w:rPr>
              <w:t>220 954,00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A823D9" w:rsidRDefault="0069581A" w:rsidP="00264CB6">
            <w:pPr>
              <w:jc w:val="center"/>
              <w:rPr>
                <w:bCs/>
                <w:color w:val="000000"/>
                <w:sz w:val="16"/>
                <w:szCs w:val="16"/>
              </w:rPr>
            </w:pPr>
            <w:r w:rsidRPr="00A823D9">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A823D9" w:rsidRDefault="0069581A" w:rsidP="00264CB6">
            <w:pPr>
              <w:jc w:val="center"/>
              <w:rPr>
                <w:bCs/>
                <w:color w:val="000000"/>
                <w:sz w:val="16"/>
                <w:szCs w:val="16"/>
              </w:rPr>
            </w:pPr>
            <w:r w:rsidRPr="00A823D9">
              <w:rPr>
                <w:bCs/>
                <w:color w:val="000000"/>
                <w:sz w:val="16"/>
                <w:szCs w:val="16"/>
              </w:rPr>
              <w:t>0409</w:t>
            </w:r>
          </w:p>
        </w:tc>
        <w:tc>
          <w:tcPr>
            <w:tcW w:w="1276" w:type="dxa"/>
            <w:tcBorders>
              <w:top w:val="nil"/>
              <w:left w:val="nil"/>
              <w:bottom w:val="single" w:sz="4" w:space="0" w:color="auto"/>
              <w:right w:val="single" w:sz="8" w:space="0" w:color="auto"/>
            </w:tcBorders>
            <w:shd w:val="clear" w:color="auto" w:fill="auto"/>
            <w:vAlign w:val="bottom"/>
          </w:tcPr>
          <w:p w:rsidR="0069581A" w:rsidRPr="00AF3F70" w:rsidRDefault="0069581A" w:rsidP="00264CB6">
            <w:pPr>
              <w:jc w:val="center"/>
              <w:rPr>
                <w:bCs/>
                <w:color w:val="000000"/>
                <w:sz w:val="16"/>
                <w:szCs w:val="16"/>
              </w:rPr>
            </w:pPr>
            <w:r w:rsidRPr="00AF3F70">
              <w:rPr>
                <w:bCs/>
                <w:color w:val="000000"/>
                <w:sz w:val="16"/>
                <w:szCs w:val="16"/>
              </w:rPr>
              <w:t xml:space="preserve">99 0 00 </w:t>
            </w:r>
            <w:r w:rsidRPr="00AF3F70">
              <w:rPr>
                <w:bCs/>
                <w:color w:val="000000"/>
                <w:sz w:val="16"/>
                <w:szCs w:val="16"/>
                <w:lang w:val="en-US"/>
              </w:rPr>
              <w:t>S</w:t>
            </w:r>
            <w:r w:rsidRPr="00AF3F70">
              <w:rPr>
                <w:bCs/>
                <w:color w:val="000000"/>
                <w:sz w:val="16"/>
                <w:szCs w:val="16"/>
              </w:rPr>
              <w:t>0760 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3968CC" w:rsidRDefault="0069581A" w:rsidP="00264CB6">
            <w:pPr>
              <w:jc w:val="center"/>
              <w:rPr>
                <w:bCs/>
                <w:color w:val="000000"/>
                <w:sz w:val="16"/>
                <w:szCs w:val="16"/>
              </w:rPr>
            </w:pPr>
            <w:r w:rsidRPr="003968CC">
              <w:rPr>
                <w:bCs/>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bCs/>
                <w:sz w:val="16"/>
                <w:szCs w:val="16"/>
              </w:rPr>
            </w:pPr>
            <w:r w:rsidRPr="00AF3F70">
              <w:rPr>
                <w:bCs/>
                <w:sz w:val="16"/>
                <w:szCs w:val="16"/>
              </w:rPr>
              <w:t>220 954,00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0500</w:t>
            </w:r>
          </w:p>
        </w:tc>
        <w:tc>
          <w:tcPr>
            <w:tcW w:w="1276" w:type="dxa"/>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tcPr>
          <w:p w:rsidR="0069581A" w:rsidRPr="005D7B7D" w:rsidRDefault="0069581A" w:rsidP="00264CB6">
            <w:pPr>
              <w:rPr>
                <w:b/>
                <w:bCs/>
                <w:color w:val="000000"/>
                <w:sz w:val="16"/>
                <w:szCs w:val="16"/>
              </w:rPr>
            </w:pPr>
            <w:r w:rsidRPr="005D7B7D">
              <w:rPr>
                <w:b/>
                <w:bCs/>
                <w:sz w:val="16"/>
                <w:szCs w:val="16"/>
              </w:rPr>
              <w:t>ЖИЛИЩНО-КОММУНАЛЬНОЕ ХОЗЯЙСТВО</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b/>
                <w:bCs/>
                <w:sz w:val="16"/>
                <w:szCs w:val="16"/>
                <w:lang w:val="en-US"/>
              </w:rPr>
            </w:pPr>
            <w:r w:rsidRPr="00BD55B5">
              <w:rPr>
                <w:b/>
                <w:bCs/>
                <w:color w:val="000000"/>
                <w:sz w:val="16"/>
                <w:szCs w:val="16"/>
              </w:rPr>
              <w:t>1</w:t>
            </w:r>
            <w:r>
              <w:rPr>
                <w:b/>
                <w:bCs/>
                <w:color w:val="000000"/>
                <w:sz w:val="16"/>
                <w:szCs w:val="16"/>
              </w:rPr>
              <w:t>8</w:t>
            </w:r>
            <w:r>
              <w:rPr>
                <w:b/>
                <w:bCs/>
                <w:color w:val="000000"/>
                <w:sz w:val="16"/>
                <w:szCs w:val="16"/>
                <w:lang w:val="en-US"/>
              </w:rPr>
              <w:t>3 493</w:t>
            </w:r>
            <w:r>
              <w:rPr>
                <w:b/>
                <w:bCs/>
                <w:color w:val="000000"/>
                <w:sz w:val="16"/>
                <w:szCs w:val="16"/>
              </w:rPr>
              <w:t>,</w:t>
            </w:r>
            <w:r>
              <w:rPr>
                <w:b/>
                <w:bCs/>
                <w:color w:val="000000"/>
                <w:sz w:val="16"/>
                <w:szCs w:val="16"/>
                <w:lang w:val="en-US"/>
              </w:rPr>
              <w:t>19</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184"/>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0501</w:t>
            </w:r>
          </w:p>
        </w:tc>
        <w:tc>
          <w:tcPr>
            <w:tcW w:w="1276" w:type="dxa"/>
            <w:tcBorders>
              <w:top w:val="nil"/>
              <w:left w:val="nil"/>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 </w:t>
            </w:r>
          </w:p>
        </w:tc>
        <w:tc>
          <w:tcPr>
            <w:tcW w:w="3544" w:type="dxa"/>
            <w:gridSpan w:val="2"/>
            <w:tcBorders>
              <w:top w:val="nil"/>
              <w:left w:val="nil"/>
              <w:bottom w:val="single" w:sz="4" w:space="0" w:color="000000"/>
              <w:right w:val="single" w:sz="4" w:space="0" w:color="000000"/>
            </w:tcBorders>
            <w:shd w:val="clear" w:color="auto" w:fill="auto"/>
            <w:hideMark/>
          </w:tcPr>
          <w:p w:rsidR="0069581A" w:rsidRPr="007A6A95" w:rsidRDefault="0069581A" w:rsidP="00264CB6">
            <w:pPr>
              <w:rPr>
                <w:bCs/>
                <w:color w:val="000000"/>
                <w:sz w:val="16"/>
                <w:szCs w:val="16"/>
              </w:rPr>
            </w:pPr>
            <w:r w:rsidRPr="007A6A95">
              <w:rPr>
                <w:bCs/>
                <w:color w:val="000000"/>
                <w:sz w:val="16"/>
                <w:szCs w:val="16"/>
              </w:rPr>
              <w:t>Жилищное хозяйство</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lang w:val="en-US"/>
              </w:rPr>
            </w:pPr>
            <w:r w:rsidRPr="00F133C8">
              <w:rPr>
                <w:bCs/>
                <w:color w:val="000000"/>
                <w:sz w:val="16"/>
                <w:szCs w:val="16"/>
                <w:lang w:val="en-US"/>
              </w:rPr>
              <w:t>17 049</w:t>
            </w:r>
            <w:r w:rsidRPr="00F133C8">
              <w:rPr>
                <w:bCs/>
                <w:color w:val="000000"/>
                <w:sz w:val="16"/>
                <w:szCs w:val="16"/>
              </w:rPr>
              <w:t>,</w:t>
            </w:r>
            <w:r w:rsidRPr="00F133C8">
              <w:rPr>
                <w:bCs/>
                <w:color w:val="000000"/>
                <w:sz w:val="16"/>
                <w:szCs w:val="16"/>
                <w:lang w:val="en-US"/>
              </w:rPr>
              <w:t>98</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0501</w:t>
            </w:r>
          </w:p>
        </w:tc>
        <w:tc>
          <w:tcPr>
            <w:tcW w:w="1276" w:type="dxa"/>
            <w:tcBorders>
              <w:top w:val="nil"/>
              <w:left w:val="nil"/>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99 0 00 05120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7A6A95" w:rsidRDefault="0069581A" w:rsidP="00264CB6">
            <w:pPr>
              <w:rPr>
                <w:bCs/>
                <w:color w:val="000000"/>
                <w:sz w:val="16"/>
                <w:szCs w:val="16"/>
              </w:rPr>
            </w:pPr>
            <w:r w:rsidRPr="007A6A95">
              <w:rPr>
                <w:bCs/>
                <w:color w:val="000000"/>
                <w:sz w:val="16"/>
                <w:szCs w:val="16"/>
              </w:rPr>
              <w:t>Мероприятия в области жилищног</w:t>
            </w:r>
            <w:r>
              <w:rPr>
                <w:bCs/>
                <w:color w:val="000000"/>
                <w:sz w:val="16"/>
                <w:szCs w:val="16"/>
              </w:rPr>
              <w:t xml:space="preserve">о хозяйства </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AF3F70" w:rsidRDefault="0069581A" w:rsidP="00264CB6">
            <w:pPr>
              <w:jc w:val="center"/>
              <w:rPr>
                <w:bCs/>
                <w:color w:val="000000"/>
                <w:sz w:val="16"/>
                <w:szCs w:val="16"/>
              </w:rPr>
            </w:pPr>
            <w:r w:rsidRPr="00AF3F70">
              <w:rPr>
                <w:bCs/>
                <w:color w:val="000000"/>
                <w:sz w:val="16"/>
                <w:szCs w:val="16"/>
                <w:lang w:val="en-US"/>
              </w:rPr>
              <w:t>17 049</w:t>
            </w:r>
            <w:r w:rsidRPr="00AF3F70">
              <w:rPr>
                <w:bCs/>
                <w:color w:val="000000"/>
                <w:sz w:val="16"/>
                <w:szCs w:val="16"/>
              </w:rPr>
              <w:t>,</w:t>
            </w:r>
            <w:r w:rsidRPr="00AF3F70">
              <w:rPr>
                <w:bCs/>
                <w:color w:val="000000"/>
                <w:sz w:val="16"/>
                <w:szCs w:val="16"/>
                <w:lang w:val="en-US"/>
              </w:rPr>
              <w:t>98</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0501</w:t>
            </w:r>
          </w:p>
        </w:tc>
        <w:tc>
          <w:tcPr>
            <w:tcW w:w="1276" w:type="dxa"/>
            <w:tcBorders>
              <w:top w:val="nil"/>
              <w:left w:val="nil"/>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99 0 00 05120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7A6A95" w:rsidRDefault="0069581A" w:rsidP="00264CB6">
            <w:pPr>
              <w:jc w:val="center"/>
              <w:rPr>
                <w:bCs/>
                <w:color w:val="000000"/>
                <w:sz w:val="16"/>
                <w:szCs w:val="16"/>
              </w:rPr>
            </w:pPr>
            <w:r w:rsidRPr="007A6A95">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7A6A95" w:rsidRDefault="0069581A" w:rsidP="00264CB6">
            <w:pPr>
              <w:rPr>
                <w:bCs/>
                <w:color w:val="000000"/>
                <w:sz w:val="16"/>
                <w:szCs w:val="16"/>
              </w:rPr>
            </w:pPr>
            <w:r w:rsidRPr="007A6A95">
              <w:rPr>
                <w:bCs/>
                <w:color w:val="000000"/>
                <w:sz w:val="16"/>
                <w:szCs w:val="16"/>
              </w:rPr>
              <w:t>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bCs/>
                <w:color w:val="000000"/>
                <w:sz w:val="16"/>
                <w:szCs w:val="16"/>
              </w:rPr>
            </w:pPr>
            <w:r w:rsidRPr="00AF3F70">
              <w:rPr>
                <w:bCs/>
                <w:color w:val="000000"/>
                <w:sz w:val="16"/>
                <w:szCs w:val="16"/>
                <w:lang w:val="en-US"/>
              </w:rPr>
              <w:t>17 049</w:t>
            </w:r>
            <w:r w:rsidRPr="00AF3F70">
              <w:rPr>
                <w:bCs/>
                <w:color w:val="000000"/>
                <w:sz w:val="16"/>
                <w:szCs w:val="16"/>
              </w:rPr>
              <w:t>,</w:t>
            </w:r>
            <w:r w:rsidRPr="00AF3F70">
              <w:rPr>
                <w:bCs/>
                <w:color w:val="000000"/>
                <w:sz w:val="16"/>
                <w:szCs w:val="16"/>
                <w:lang w:val="en-US"/>
              </w:rPr>
              <w:t>98</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30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0501</w:t>
            </w:r>
          </w:p>
        </w:tc>
        <w:tc>
          <w:tcPr>
            <w:tcW w:w="1276" w:type="dxa"/>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99 0 00 05120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hideMark/>
          </w:tcPr>
          <w:p w:rsidR="0069581A" w:rsidRPr="005D7B7D" w:rsidRDefault="0069581A" w:rsidP="00264CB6">
            <w:pPr>
              <w:rPr>
                <w:color w:val="000000"/>
                <w:sz w:val="16"/>
                <w:szCs w:val="16"/>
              </w:rPr>
            </w:pPr>
            <w:r w:rsidRPr="005D7B7D">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color w:val="000000"/>
                <w:sz w:val="16"/>
                <w:szCs w:val="16"/>
              </w:rPr>
            </w:pPr>
            <w:r w:rsidRPr="00AF3F70">
              <w:rPr>
                <w:bCs/>
                <w:color w:val="000000"/>
                <w:sz w:val="16"/>
                <w:szCs w:val="16"/>
                <w:lang w:val="en-US"/>
              </w:rPr>
              <w:t>17 049</w:t>
            </w:r>
            <w:r w:rsidRPr="00AF3F70">
              <w:rPr>
                <w:bCs/>
                <w:color w:val="000000"/>
                <w:sz w:val="16"/>
                <w:szCs w:val="16"/>
              </w:rPr>
              <w:t>,</w:t>
            </w:r>
            <w:r w:rsidRPr="00AF3F70">
              <w:rPr>
                <w:bCs/>
                <w:color w:val="000000"/>
                <w:sz w:val="16"/>
                <w:szCs w:val="16"/>
                <w:lang w:val="en-US"/>
              </w:rPr>
              <w:t>98</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sz w:val="22"/>
                <w:szCs w:val="22"/>
              </w:rPr>
            </w:pPr>
          </w:p>
        </w:tc>
      </w:tr>
      <w:tr w:rsidR="0069581A" w:rsidRPr="002440BB" w:rsidTr="00264CB6">
        <w:trPr>
          <w:gridAfter w:val="3"/>
          <w:wAfter w:w="5915" w:type="dxa"/>
          <w:trHeight w:val="153"/>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F133C8" w:rsidRDefault="0069581A" w:rsidP="00264CB6">
            <w:pPr>
              <w:jc w:val="center"/>
              <w:rPr>
                <w:b/>
                <w:bCs/>
                <w:color w:val="000000"/>
                <w:sz w:val="16"/>
                <w:szCs w:val="16"/>
              </w:rPr>
            </w:pPr>
            <w:r w:rsidRPr="00F133C8">
              <w:rPr>
                <w:b/>
                <w:bCs/>
                <w:color w:val="000000"/>
                <w:sz w:val="16"/>
                <w:szCs w:val="16"/>
              </w:rPr>
              <w:lastRenderedPageBreak/>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
                <w:bCs/>
                <w:color w:val="000000"/>
                <w:sz w:val="16"/>
                <w:szCs w:val="16"/>
              </w:rPr>
            </w:pPr>
            <w:r w:rsidRPr="00F133C8">
              <w:rPr>
                <w:b/>
                <w:bCs/>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
                <w:bCs/>
                <w:color w:val="000000"/>
                <w:sz w:val="16"/>
                <w:szCs w:val="16"/>
              </w:rPr>
            </w:pPr>
            <w:r w:rsidRPr="00F133C8">
              <w:rPr>
                <w:b/>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
                <w:bCs/>
                <w:color w:val="000000"/>
                <w:sz w:val="16"/>
                <w:szCs w:val="16"/>
              </w:rPr>
            </w:pPr>
            <w:r w:rsidRPr="00F133C8">
              <w:rPr>
                <w:b/>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F133C8" w:rsidRDefault="0069581A" w:rsidP="00264CB6">
            <w:pPr>
              <w:rPr>
                <w:b/>
                <w:bCs/>
                <w:color w:val="000000"/>
                <w:sz w:val="16"/>
                <w:szCs w:val="16"/>
              </w:rPr>
            </w:pPr>
            <w:r w:rsidRPr="00F133C8">
              <w:rPr>
                <w:b/>
                <w:bCs/>
                <w:color w:val="000000"/>
                <w:sz w:val="16"/>
                <w:szCs w:val="16"/>
              </w:rPr>
              <w:t>Благоустройство</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
                <w:bCs/>
                <w:color w:val="000000"/>
                <w:sz w:val="16"/>
                <w:szCs w:val="16"/>
              </w:rPr>
            </w:pPr>
            <w:r>
              <w:rPr>
                <w:b/>
                <w:bCs/>
                <w:color w:val="000000"/>
                <w:sz w:val="16"/>
                <w:szCs w:val="16"/>
              </w:rPr>
              <w:t>13</w:t>
            </w:r>
            <w:r w:rsidRPr="00F133C8">
              <w:rPr>
                <w:b/>
                <w:bCs/>
                <w:color w:val="000000"/>
                <w:sz w:val="16"/>
                <w:szCs w:val="16"/>
              </w:rPr>
              <w:t>9 590,21</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99 0 00 05310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tcPr>
          <w:p w:rsidR="0069581A" w:rsidRPr="00F133C8" w:rsidRDefault="0069581A" w:rsidP="00264CB6">
            <w:pPr>
              <w:rPr>
                <w:bCs/>
                <w:color w:val="000000"/>
                <w:sz w:val="16"/>
                <w:szCs w:val="16"/>
              </w:rPr>
            </w:pPr>
            <w:r w:rsidRPr="00F133C8">
              <w:rPr>
                <w:bCs/>
                <w:color w:val="000000"/>
                <w:sz w:val="16"/>
                <w:szCs w:val="16"/>
              </w:rPr>
              <w:t>Реализация мероприятий в рамках МП "Комплексные меры профилактики наркомании в Куйбышевском районе"</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sidRPr="00F133C8">
              <w:rPr>
                <w:bCs/>
                <w:color w:val="000000"/>
                <w:sz w:val="16"/>
                <w:szCs w:val="16"/>
              </w:rPr>
              <w:t>2 382,50</w:t>
            </w:r>
          </w:p>
        </w:tc>
        <w:tc>
          <w:tcPr>
            <w:tcW w:w="236" w:type="dxa"/>
            <w:gridSpan w:val="2"/>
            <w:tcBorders>
              <w:top w:val="nil"/>
              <w:left w:val="nil"/>
              <w:bottom w:val="nil"/>
              <w:right w:val="nil"/>
            </w:tcBorders>
            <w:shd w:val="clear" w:color="auto" w:fill="auto"/>
            <w:noWrap/>
            <w:vAlign w:val="bottom"/>
          </w:tcPr>
          <w:p w:rsidR="0069581A"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99 0 00 05310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tcPr>
          <w:p w:rsidR="0069581A" w:rsidRPr="00D7115D" w:rsidRDefault="0069581A" w:rsidP="00264CB6">
            <w:pPr>
              <w:rPr>
                <w:bCs/>
                <w:color w:val="000000"/>
                <w:sz w:val="16"/>
                <w:szCs w:val="16"/>
              </w:rPr>
            </w:pPr>
            <w:r w:rsidRPr="00D7115D">
              <w:rPr>
                <w:bCs/>
                <w:color w:val="000000"/>
                <w:sz w:val="16"/>
                <w:szCs w:val="16"/>
              </w:rPr>
              <w:t>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bCs/>
                <w:color w:val="000000"/>
                <w:sz w:val="16"/>
                <w:szCs w:val="16"/>
              </w:rPr>
            </w:pPr>
            <w:r w:rsidRPr="00AF3F70">
              <w:rPr>
                <w:bCs/>
                <w:color w:val="000000"/>
                <w:sz w:val="16"/>
                <w:szCs w:val="16"/>
              </w:rPr>
              <w:t>2 382,50</w:t>
            </w:r>
          </w:p>
        </w:tc>
        <w:tc>
          <w:tcPr>
            <w:tcW w:w="236" w:type="dxa"/>
            <w:gridSpan w:val="2"/>
            <w:tcBorders>
              <w:top w:val="nil"/>
              <w:left w:val="nil"/>
              <w:bottom w:val="nil"/>
              <w:right w:val="nil"/>
            </w:tcBorders>
            <w:shd w:val="clear" w:color="auto" w:fill="auto"/>
            <w:noWrap/>
            <w:vAlign w:val="bottom"/>
          </w:tcPr>
          <w:p w:rsidR="0069581A"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D7115D" w:rsidRDefault="0069581A" w:rsidP="00264CB6">
            <w:pPr>
              <w:jc w:val="center"/>
              <w:rPr>
                <w:color w:val="000000"/>
                <w:sz w:val="16"/>
                <w:szCs w:val="16"/>
              </w:rPr>
            </w:pPr>
            <w:r w:rsidRPr="00D7115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color w:val="000000"/>
                <w:sz w:val="16"/>
                <w:szCs w:val="16"/>
              </w:rPr>
            </w:pPr>
            <w:r w:rsidRPr="00D7115D">
              <w:rPr>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99 0 00 05310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color w:val="000000"/>
                <w:sz w:val="16"/>
                <w:szCs w:val="16"/>
              </w:rPr>
            </w:pPr>
            <w:r w:rsidRPr="00D7115D">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D7115D" w:rsidRDefault="0069581A" w:rsidP="00264CB6">
            <w:pPr>
              <w:rPr>
                <w:color w:val="000000"/>
                <w:sz w:val="16"/>
                <w:szCs w:val="16"/>
              </w:rPr>
            </w:pPr>
            <w:r w:rsidRPr="00D7115D">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color w:val="000000"/>
                <w:sz w:val="16"/>
                <w:szCs w:val="16"/>
              </w:rPr>
            </w:pPr>
            <w:r w:rsidRPr="00AF3F70">
              <w:rPr>
                <w:bCs/>
                <w:color w:val="000000"/>
                <w:sz w:val="16"/>
                <w:szCs w:val="16"/>
              </w:rPr>
              <w:t>2 382,50</w:t>
            </w:r>
          </w:p>
        </w:tc>
        <w:tc>
          <w:tcPr>
            <w:tcW w:w="236" w:type="dxa"/>
            <w:gridSpan w:val="2"/>
            <w:tcBorders>
              <w:top w:val="nil"/>
              <w:left w:val="nil"/>
              <w:bottom w:val="nil"/>
              <w:right w:val="nil"/>
            </w:tcBorders>
            <w:shd w:val="clear" w:color="auto" w:fill="auto"/>
            <w:noWrap/>
            <w:vAlign w:val="bottom"/>
          </w:tcPr>
          <w:p w:rsidR="0069581A"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99 0 00 05310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color w:val="000000"/>
                <w:sz w:val="16"/>
                <w:szCs w:val="16"/>
              </w:rPr>
            </w:pPr>
          </w:p>
        </w:tc>
        <w:tc>
          <w:tcPr>
            <w:tcW w:w="3544" w:type="dxa"/>
            <w:gridSpan w:val="2"/>
            <w:tcBorders>
              <w:top w:val="nil"/>
              <w:left w:val="nil"/>
              <w:bottom w:val="single" w:sz="4" w:space="0" w:color="auto"/>
              <w:right w:val="single" w:sz="8" w:space="0" w:color="auto"/>
            </w:tcBorders>
            <w:shd w:val="clear" w:color="auto" w:fill="auto"/>
          </w:tcPr>
          <w:p w:rsidR="0069581A" w:rsidRPr="00F133C8" w:rsidRDefault="0069581A" w:rsidP="00264CB6">
            <w:pPr>
              <w:rPr>
                <w:bCs/>
                <w:color w:val="000000"/>
                <w:sz w:val="16"/>
                <w:szCs w:val="16"/>
              </w:rPr>
            </w:pPr>
            <w:r w:rsidRPr="00F133C8">
              <w:rPr>
                <w:bCs/>
                <w:color w:val="000000"/>
                <w:sz w:val="16"/>
                <w:szCs w:val="16"/>
              </w:rPr>
              <w:t>Реализация мероприятий на уличное освещение в границах поселения</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sidRPr="00F133C8">
              <w:rPr>
                <w:bCs/>
                <w:color w:val="000000"/>
                <w:sz w:val="16"/>
                <w:szCs w:val="16"/>
              </w:rPr>
              <w:t>53 000,00</w:t>
            </w:r>
          </w:p>
        </w:tc>
        <w:tc>
          <w:tcPr>
            <w:tcW w:w="236" w:type="dxa"/>
            <w:gridSpan w:val="2"/>
            <w:tcBorders>
              <w:top w:val="nil"/>
              <w:left w:val="nil"/>
              <w:bottom w:val="nil"/>
              <w:right w:val="nil"/>
            </w:tcBorders>
            <w:shd w:val="clear" w:color="auto" w:fill="auto"/>
            <w:noWrap/>
            <w:vAlign w:val="bottom"/>
          </w:tcPr>
          <w:p w:rsidR="0069581A"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99 0 00 05310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color w:val="000000"/>
                <w:sz w:val="16"/>
                <w:szCs w:val="16"/>
              </w:rPr>
            </w:pPr>
            <w:r>
              <w:rPr>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tcPr>
          <w:p w:rsidR="0069581A" w:rsidRPr="00D7115D" w:rsidRDefault="0069581A" w:rsidP="00264CB6">
            <w:pPr>
              <w:rPr>
                <w:bCs/>
                <w:color w:val="000000"/>
                <w:sz w:val="16"/>
                <w:szCs w:val="16"/>
              </w:rPr>
            </w:pPr>
            <w:r w:rsidRPr="00D7115D">
              <w:rPr>
                <w:bCs/>
                <w:color w:val="000000"/>
                <w:sz w:val="16"/>
                <w:szCs w:val="16"/>
              </w:rPr>
              <w:t>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bCs/>
                <w:color w:val="000000"/>
                <w:sz w:val="16"/>
                <w:szCs w:val="16"/>
              </w:rPr>
            </w:pPr>
            <w:r w:rsidRPr="00AF3F70">
              <w:rPr>
                <w:bCs/>
                <w:color w:val="000000"/>
                <w:sz w:val="16"/>
                <w:szCs w:val="16"/>
              </w:rPr>
              <w:t>53 000,00</w:t>
            </w:r>
          </w:p>
        </w:tc>
        <w:tc>
          <w:tcPr>
            <w:tcW w:w="236" w:type="dxa"/>
            <w:gridSpan w:val="2"/>
            <w:tcBorders>
              <w:top w:val="nil"/>
              <w:left w:val="nil"/>
              <w:bottom w:val="nil"/>
              <w:right w:val="nil"/>
            </w:tcBorders>
            <w:shd w:val="clear" w:color="auto" w:fill="auto"/>
            <w:noWrap/>
            <w:vAlign w:val="bottom"/>
          </w:tcPr>
          <w:p w:rsidR="0069581A"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D7115D" w:rsidRDefault="0069581A" w:rsidP="00264CB6">
            <w:pPr>
              <w:jc w:val="center"/>
              <w:rPr>
                <w:color w:val="000000"/>
                <w:sz w:val="16"/>
                <w:szCs w:val="16"/>
              </w:rPr>
            </w:pPr>
            <w:r w:rsidRPr="00D7115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color w:val="000000"/>
                <w:sz w:val="16"/>
                <w:szCs w:val="16"/>
              </w:rPr>
            </w:pPr>
            <w:r w:rsidRPr="00D7115D">
              <w:rPr>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bCs/>
                <w:color w:val="000000"/>
                <w:sz w:val="16"/>
                <w:szCs w:val="16"/>
              </w:rPr>
            </w:pPr>
            <w:r w:rsidRPr="00D7115D">
              <w:rPr>
                <w:bCs/>
                <w:color w:val="000000"/>
                <w:sz w:val="16"/>
                <w:szCs w:val="16"/>
              </w:rPr>
              <w:t>99 0 00 05310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D7115D" w:rsidRDefault="0069581A" w:rsidP="00264CB6">
            <w:pPr>
              <w:jc w:val="center"/>
              <w:rPr>
                <w:color w:val="000000"/>
                <w:sz w:val="16"/>
                <w:szCs w:val="16"/>
              </w:rPr>
            </w:pPr>
            <w:r>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D7115D" w:rsidRDefault="0069581A" w:rsidP="00264CB6">
            <w:pPr>
              <w:rPr>
                <w:color w:val="000000"/>
                <w:sz w:val="16"/>
                <w:szCs w:val="16"/>
              </w:rPr>
            </w:pPr>
            <w:r w:rsidRPr="00D7115D">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bCs/>
                <w:color w:val="000000"/>
                <w:sz w:val="16"/>
                <w:szCs w:val="16"/>
              </w:rPr>
            </w:pPr>
            <w:r w:rsidRPr="00AF3F70">
              <w:rPr>
                <w:bCs/>
                <w:color w:val="000000"/>
                <w:sz w:val="16"/>
                <w:szCs w:val="16"/>
              </w:rPr>
              <w:t>53 000,00</w:t>
            </w:r>
          </w:p>
        </w:tc>
        <w:tc>
          <w:tcPr>
            <w:tcW w:w="236" w:type="dxa"/>
            <w:gridSpan w:val="2"/>
            <w:tcBorders>
              <w:top w:val="nil"/>
              <w:left w:val="nil"/>
              <w:bottom w:val="nil"/>
              <w:right w:val="nil"/>
            </w:tcBorders>
            <w:shd w:val="clear" w:color="auto" w:fill="auto"/>
            <w:noWrap/>
            <w:vAlign w:val="bottom"/>
          </w:tcPr>
          <w:p w:rsidR="0069581A"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D7115D" w:rsidRDefault="0069581A" w:rsidP="00264CB6">
            <w:pPr>
              <w:jc w:val="center"/>
              <w:rPr>
                <w:bCs/>
                <w:color w:val="000000"/>
                <w:sz w:val="16"/>
                <w:szCs w:val="16"/>
              </w:rPr>
            </w:pPr>
            <w:r w:rsidRPr="00D7115D">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D7115D" w:rsidRDefault="0069581A" w:rsidP="00264CB6">
            <w:pPr>
              <w:jc w:val="center"/>
              <w:rPr>
                <w:bCs/>
                <w:color w:val="000000"/>
                <w:sz w:val="16"/>
                <w:szCs w:val="16"/>
              </w:rPr>
            </w:pPr>
            <w:r w:rsidRPr="00D7115D">
              <w:rPr>
                <w:bCs/>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hideMark/>
          </w:tcPr>
          <w:p w:rsidR="0069581A" w:rsidRPr="00D7115D" w:rsidRDefault="0069581A" w:rsidP="00264CB6">
            <w:pPr>
              <w:jc w:val="center"/>
              <w:rPr>
                <w:bCs/>
                <w:color w:val="000000"/>
                <w:sz w:val="16"/>
                <w:szCs w:val="16"/>
              </w:rPr>
            </w:pPr>
            <w:r w:rsidRPr="00D7115D">
              <w:rPr>
                <w:bCs/>
                <w:color w:val="000000"/>
                <w:sz w:val="16"/>
                <w:szCs w:val="16"/>
              </w:rPr>
              <w:t>99 0 00 05340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D7115D" w:rsidRDefault="0069581A" w:rsidP="00264CB6">
            <w:pPr>
              <w:jc w:val="center"/>
              <w:rPr>
                <w:bCs/>
                <w:color w:val="000000"/>
                <w:sz w:val="16"/>
                <w:szCs w:val="16"/>
              </w:rPr>
            </w:pPr>
            <w:r w:rsidRPr="00D7115D">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D7115D" w:rsidRDefault="0069581A" w:rsidP="00264CB6">
            <w:pPr>
              <w:rPr>
                <w:bCs/>
                <w:color w:val="000000"/>
                <w:sz w:val="16"/>
                <w:szCs w:val="16"/>
              </w:rPr>
            </w:pPr>
            <w:r w:rsidRPr="00D7115D">
              <w:rPr>
                <w:bCs/>
                <w:color w:val="000000"/>
                <w:sz w:val="16"/>
                <w:szCs w:val="16"/>
              </w:rPr>
              <w:t>Реализация мероприятий на организацию и содержание мест захоронения в граница</w:t>
            </w:r>
            <w:r>
              <w:rPr>
                <w:bCs/>
                <w:color w:val="000000"/>
                <w:sz w:val="16"/>
                <w:szCs w:val="16"/>
              </w:rPr>
              <w:t xml:space="preserve">х поселений </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Pr>
                <w:bCs/>
                <w:color w:val="000000"/>
                <w:sz w:val="16"/>
                <w:szCs w:val="16"/>
              </w:rPr>
              <w:t>1</w:t>
            </w:r>
            <w:r w:rsidRPr="00F133C8">
              <w:rPr>
                <w:bCs/>
                <w:color w:val="000000"/>
                <w:sz w:val="16"/>
                <w:szCs w:val="16"/>
              </w:rPr>
              <w:t>9 997,50</w:t>
            </w:r>
          </w:p>
        </w:tc>
        <w:tc>
          <w:tcPr>
            <w:tcW w:w="236" w:type="dxa"/>
            <w:gridSpan w:val="2"/>
            <w:tcBorders>
              <w:top w:val="nil"/>
              <w:left w:val="nil"/>
              <w:bottom w:val="nil"/>
              <w:right w:val="nil"/>
            </w:tcBorders>
            <w:shd w:val="clear" w:color="auto" w:fill="auto"/>
            <w:noWrap/>
            <w:vAlign w:val="bottom"/>
            <w:hideMark/>
          </w:tcPr>
          <w:p w:rsidR="0069581A" w:rsidRDefault="0069581A" w:rsidP="00264CB6">
            <w:pPr>
              <w:jc w:val="center"/>
              <w:rPr>
                <w:b/>
                <w:bCs/>
                <w:color w:val="000000"/>
                <w:sz w:val="20"/>
                <w:szCs w:val="20"/>
              </w:rPr>
            </w:pPr>
          </w:p>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D7115D" w:rsidRDefault="0069581A" w:rsidP="00264CB6">
            <w:pPr>
              <w:jc w:val="center"/>
              <w:rPr>
                <w:bCs/>
                <w:color w:val="000000"/>
                <w:sz w:val="16"/>
                <w:szCs w:val="16"/>
              </w:rPr>
            </w:pPr>
            <w:r w:rsidRPr="00D7115D">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D7115D" w:rsidRDefault="0069581A" w:rsidP="00264CB6">
            <w:pPr>
              <w:jc w:val="center"/>
              <w:rPr>
                <w:bCs/>
                <w:color w:val="000000"/>
                <w:sz w:val="16"/>
                <w:szCs w:val="16"/>
              </w:rPr>
            </w:pPr>
            <w:r w:rsidRPr="00D7115D">
              <w:rPr>
                <w:bCs/>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hideMark/>
          </w:tcPr>
          <w:p w:rsidR="0069581A" w:rsidRPr="00D7115D" w:rsidRDefault="0069581A" w:rsidP="00264CB6">
            <w:pPr>
              <w:jc w:val="center"/>
              <w:rPr>
                <w:bCs/>
                <w:color w:val="000000"/>
                <w:sz w:val="16"/>
                <w:szCs w:val="16"/>
              </w:rPr>
            </w:pPr>
            <w:r w:rsidRPr="00D7115D">
              <w:rPr>
                <w:bCs/>
                <w:color w:val="000000"/>
                <w:sz w:val="16"/>
                <w:szCs w:val="16"/>
              </w:rPr>
              <w:t>99 0 00 05340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D7115D" w:rsidRDefault="0069581A" w:rsidP="00264CB6">
            <w:pPr>
              <w:jc w:val="center"/>
              <w:rPr>
                <w:bCs/>
                <w:color w:val="000000"/>
                <w:sz w:val="16"/>
                <w:szCs w:val="16"/>
              </w:rPr>
            </w:pPr>
            <w:r w:rsidRPr="00D7115D">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D7115D" w:rsidRDefault="0069581A" w:rsidP="00264CB6">
            <w:pPr>
              <w:rPr>
                <w:bCs/>
                <w:color w:val="000000"/>
                <w:sz w:val="16"/>
                <w:szCs w:val="16"/>
              </w:rPr>
            </w:pPr>
            <w:r w:rsidRPr="00D7115D">
              <w:rPr>
                <w:bCs/>
                <w:color w:val="000000"/>
                <w:sz w:val="16"/>
                <w:szCs w:val="16"/>
              </w:rPr>
              <w:t>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AF3F70" w:rsidRDefault="0069581A" w:rsidP="00264CB6">
            <w:pPr>
              <w:jc w:val="center"/>
              <w:rPr>
                <w:bCs/>
                <w:color w:val="000000"/>
                <w:sz w:val="16"/>
                <w:szCs w:val="16"/>
              </w:rPr>
            </w:pPr>
            <w:r>
              <w:rPr>
                <w:bCs/>
                <w:color w:val="000000"/>
                <w:sz w:val="16"/>
                <w:szCs w:val="16"/>
              </w:rPr>
              <w:t>19</w:t>
            </w:r>
            <w:r w:rsidRPr="00AF3F70">
              <w:rPr>
                <w:bCs/>
                <w:color w:val="000000"/>
                <w:sz w:val="16"/>
                <w:szCs w:val="16"/>
              </w:rPr>
              <w:t> 997,50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D7115D" w:rsidRDefault="0069581A" w:rsidP="00264CB6">
            <w:pPr>
              <w:jc w:val="center"/>
              <w:rPr>
                <w:color w:val="000000"/>
                <w:sz w:val="16"/>
                <w:szCs w:val="16"/>
              </w:rPr>
            </w:pPr>
            <w:r w:rsidRPr="00D7115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D7115D" w:rsidRDefault="0069581A" w:rsidP="00264CB6">
            <w:pPr>
              <w:jc w:val="center"/>
              <w:rPr>
                <w:color w:val="000000"/>
                <w:sz w:val="16"/>
                <w:szCs w:val="16"/>
              </w:rPr>
            </w:pPr>
            <w:r w:rsidRPr="00D7115D">
              <w:rPr>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hideMark/>
          </w:tcPr>
          <w:p w:rsidR="0069581A" w:rsidRPr="00D7115D" w:rsidRDefault="0069581A" w:rsidP="00264CB6">
            <w:pPr>
              <w:jc w:val="center"/>
              <w:rPr>
                <w:bCs/>
                <w:color w:val="000000"/>
                <w:sz w:val="16"/>
                <w:szCs w:val="16"/>
              </w:rPr>
            </w:pPr>
            <w:r w:rsidRPr="00D7115D">
              <w:rPr>
                <w:bCs/>
                <w:color w:val="000000"/>
                <w:sz w:val="16"/>
                <w:szCs w:val="16"/>
              </w:rPr>
              <w:t>99 0 00 05340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D7115D" w:rsidRDefault="0069581A" w:rsidP="00264CB6">
            <w:pPr>
              <w:jc w:val="center"/>
              <w:rPr>
                <w:color w:val="000000"/>
                <w:sz w:val="16"/>
                <w:szCs w:val="16"/>
              </w:rPr>
            </w:pPr>
            <w:r w:rsidRPr="00D7115D">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hideMark/>
          </w:tcPr>
          <w:p w:rsidR="0069581A" w:rsidRPr="00D7115D" w:rsidRDefault="0069581A" w:rsidP="00264CB6">
            <w:pPr>
              <w:rPr>
                <w:color w:val="000000"/>
                <w:sz w:val="16"/>
                <w:szCs w:val="16"/>
              </w:rPr>
            </w:pPr>
            <w:r w:rsidRPr="00D7115D">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AF3F70" w:rsidRDefault="0069581A" w:rsidP="00264CB6">
            <w:pPr>
              <w:jc w:val="center"/>
              <w:rPr>
                <w:color w:val="000000"/>
                <w:sz w:val="16"/>
                <w:szCs w:val="16"/>
              </w:rPr>
            </w:pPr>
            <w:r>
              <w:rPr>
                <w:bCs/>
                <w:color w:val="000000"/>
                <w:sz w:val="16"/>
                <w:szCs w:val="16"/>
              </w:rPr>
              <w:t xml:space="preserve">19 </w:t>
            </w:r>
            <w:r w:rsidRPr="00AF3F70">
              <w:rPr>
                <w:bCs/>
                <w:color w:val="000000"/>
                <w:sz w:val="16"/>
                <w:szCs w:val="16"/>
              </w:rPr>
              <w:t>997,50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99 0 00 05350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E60719" w:rsidRDefault="0069581A" w:rsidP="00264CB6">
            <w:pPr>
              <w:rPr>
                <w:bCs/>
                <w:color w:val="000000"/>
                <w:sz w:val="16"/>
                <w:szCs w:val="16"/>
              </w:rPr>
            </w:pPr>
            <w:r w:rsidRPr="00E60719">
              <w:rPr>
                <w:bCs/>
                <w:color w:val="000000"/>
                <w:sz w:val="16"/>
                <w:szCs w:val="16"/>
              </w:rPr>
              <w:t>Прочие мероприятия по благоустройств</w:t>
            </w:r>
            <w:r>
              <w:rPr>
                <w:bCs/>
                <w:color w:val="000000"/>
                <w:sz w:val="16"/>
                <w:szCs w:val="16"/>
              </w:rPr>
              <w:t xml:space="preserve">у поселений </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64 210,21</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99 0 00 05350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E60719" w:rsidRDefault="0069581A" w:rsidP="00264CB6">
            <w:pPr>
              <w:rPr>
                <w:bCs/>
                <w:color w:val="000000"/>
                <w:sz w:val="16"/>
                <w:szCs w:val="16"/>
              </w:rPr>
            </w:pPr>
            <w:r w:rsidRPr="00E60719">
              <w:rPr>
                <w:bCs/>
                <w:color w:val="000000"/>
                <w:sz w:val="16"/>
                <w:szCs w:val="16"/>
              </w:rPr>
              <w:t>Закупка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bCs/>
                <w:color w:val="000000"/>
                <w:sz w:val="16"/>
                <w:szCs w:val="16"/>
              </w:rPr>
            </w:pPr>
            <w:r w:rsidRPr="00AF3F70">
              <w:rPr>
                <w:bCs/>
                <w:color w:val="000000"/>
                <w:sz w:val="16"/>
                <w:szCs w:val="16"/>
              </w:rPr>
              <w:t>64 210,21</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0503</w:t>
            </w:r>
          </w:p>
        </w:tc>
        <w:tc>
          <w:tcPr>
            <w:tcW w:w="1276" w:type="dxa"/>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99 0 00 05350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color w:val="000000"/>
                <w:sz w:val="16"/>
                <w:szCs w:val="16"/>
              </w:rPr>
            </w:pPr>
            <w:r w:rsidRPr="005D7B7D">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hideMark/>
          </w:tcPr>
          <w:p w:rsidR="0069581A" w:rsidRPr="005D7B7D" w:rsidRDefault="0069581A" w:rsidP="00264CB6">
            <w:pPr>
              <w:rPr>
                <w:color w:val="000000"/>
                <w:sz w:val="16"/>
                <w:szCs w:val="16"/>
              </w:rPr>
            </w:pPr>
            <w:r w:rsidRPr="005D7B7D">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F3F70" w:rsidRDefault="0069581A" w:rsidP="00264CB6">
            <w:pPr>
              <w:jc w:val="center"/>
              <w:rPr>
                <w:color w:val="000000"/>
                <w:sz w:val="16"/>
                <w:szCs w:val="16"/>
              </w:rPr>
            </w:pPr>
            <w:r w:rsidRPr="00AF3F70">
              <w:rPr>
                <w:bCs/>
                <w:color w:val="000000"/>
                <w:sz w:val="16"/>
                <w:szCs w:val="16"/>
              </w:rPr>
              <w:t>64 210,21</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F133C8" w:rsidRDefault="0069581A" w:rsidP="00264CB6">
            <w:pPr>
              <w:jc w:val="center"/>
              <w:rPr>
                <w:b/>
                <w:bCs/>
                <w:color w:val="000000"/>
                <w:sz w:val="16"/>
                <w:szCs w:val="16"/>
              </w:rPr>
            </w:pPr>
            <w:r w:rsidRPr="00F133C8">
              <w:rPr>
                <w:b/>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
                <w:bCs/>
                <w:color w:val="000000"/>
                <w:sz w:val="16"/>
                <w:szCs w:val="16"/>
              </w:rPr>
            </w:pPr>
            <w:r w:rsidRPr="00F133C8">
              <w:rPr>
                <w:b/>
                <w:bCs/>
                <w:color w:val="000000"/>
                <w:sz w:val="16"/>
                <w:szCs w:val="16"/>
              </w:rPr>
              <w:t>0505</w:t>
            </w:r>
          </w:p>
        </w:tc>
        <w:tc>
          <w:tcPr>
            <w:tcW w:w="1276" w:type="dxa"/>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
                <w:bCs/>
                <w:color w:val="000000"/>
                <w:sz w:val="16"/>
                <w:szCs w:val="16"/>
              </w:rPr>
            </w:pPr>
            <w:r w:rsidRPr="00F133C8">
              <w:rPr>
                <w:b/>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
                <w:bCs/>
                <w:color w:val="000000"/>
                <w:sz w:val="16"/>
                <w:szCs w:val="16"/>
              </w:rPr>
            </w:pPr>
            <w:r w:rsidRPr="00F133C8">
              <w:rPr>
                <w:b/>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F133C8" w:rsidRDefault="0069581A" w:rsidP="00264CB6">
            <w:pPr>
              <w:rPr>
                <w:b/>
                <w:bCs/>
                <w:color w:val="000000"/>
                <w:sz w:val="16"/>
                <w:szCs w:val="16"/>
              </w:rPr>
            </w:pPr>
            <w:r w:rsidRPr="00F133C8">
              <w:rPr>
                <w:b/>
                <w:bCs/>
                <w:color w:val="000000"/>
                <w:sz w:val="16"/>
                <w:szCs w:val="16"/>
              </w:rPr>
              <w:t>Другие вопросы в области жилищно-коммунального хозяйства</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BD55B5" w:rsidRDefault="0069581A" w:rsidP="00264CB6">
            <w:pPr>
              <w:jc w:val="center"/>
              <w:rPr>
                <w:b/>
                <w:bCs/>
                <w:color w:val="000000"/>
                <w:sz w:val="16"/>
                <w:szCs w:val="16"/>
              </w:rPr>
            </w:pPr>
            <w:r w:rsidRPr="00BD55B5">
              <w:rPr>
                <w:b/>
                <w:bCs/>
                <w:color w:val="000000"/>
                <w:sz w:val="16"/>
                <w:szCs w:val="16"/>
              </w:rPr>
              <w:t>26 853,00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493"/>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0505</w:t>
            </w:r>
          </w:p>
        </w:tc>
        <w:tc>
          <w:tcPr>
            <w:tcW w:w="1276" w:type="dxa"/>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99 0 00 05110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E60719" w:rsidRDefault="0069581A" w:rsidP="00264CB6">
            <w:pPr>
              <w:rPr>
                <w:bCs/>
                <w:color w:val="000000"/>
                <w:sz w:val="16"/>
                <w:szCs w:val="16"/>
              </w:rPr>
            </w:pPr>
            <w:r w:rsidRPr="00E60719">
              <w:rPr>
                <w:bCs/>
                <w:color w:val="000000"/>
                <w:sz w:val="16"/>
                <w:szCs w:val="16"/>
              </w:rPr>
              <w:t>Капитальный ремонт муниципального ж</w:t>
            </w:r>
            <w:r>
              <w:rPr>
                <w:bCs/>
                <w:color w:val="000000"/>
                <w:sz w:val="16"/>
                <w:szCs w:val="16"/>
              </w:rPr>
              <w:t xml:space="preserve">илого фонда </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AF3F70" w:rsidRDefault="0069581A" w:rsidP="00264CB6">
            <w:pPr>
              <w:jc w:val="center"/>
              <w:rPr>
                <w:bCs/>
                <w:color w:val="000000"/>
                <w:sz w:val="16"/>
                <w:szCs w:val="16"/>
              </w:rPr>
            </w:pPr>
            <w:r w:rsidRPr="00AF3F70">
              <w:rPr>
                <w:bCs/>
                <w:color w:val="000000"/>
                <w:sz w:val="16"/>
                <w:szCs w:val="16"/>
              </w:rPr>
              <w:t>26 853,00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E60719" w:rsidRDefault="0069581A" w:rsidP="00264CB6">
            <w:pPr>
              <w:jc w:val="center"/>
              <w:rPr>
                <w:color w:val="000000"/>
                <w:sz w:val="16"/>
                <w:szCs w:val="16"/>
              </w:rPr>
            </w:pPr>
            <w:r w:rsidRPr="00E60719">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0505</w:t>
            </w:r>
          </w:p>
        </w:tc>
        <w:tc>
          <w:tcPr>
            <w:tcW w:w="1276" w:type="dxa"/>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99 0 00 05110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E60719" w:rsidRDefault="0069581A" w:rsidP="00264CB6">
            <w:pPr>
              <w:jc w:val="center"/>
              <w:rPr>
                <w:bCs/>
                <w:color w:val="000000"/>
                <w:sz w:val="16"/>
                <w:szCs w:val="16"/>
              </w:rPr>
            </w:pPr>
            <w:r w:rsidRPr="00E60719">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E60719" w:rsidRDefault="0069581A" w:rsidP="00264CB6">
            <w:pPr>
              <w:rPr>
                <w:bCs/>
                <w:color w:val="000000"/>
                <w:sz w:val="16"/>
                <w:szCs w:val="16"/>
              </w:rPr>
            </w:pPr>
            <w:r w:rsidRPr="00E60719">
              <w:rPr>
                <w:bCs/>
                <w:color w:val="000000"/>
                <w:sz w:val="16"/>
                <w:szCs w:val="16"/>
              </w:rPr>
              <w:t>Закупка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AF3F70" w:rsidRDefault="0069581A" w:rsidP="00264CB6">
            <w:pPr>
              <w:jc w:val="center"/>
              <w:rPr>
                <w:bCs/>
                <w:color w:val="000000"/>
                <w:sz w:val="16"/>
                <w:szCs w:val="16"/>
              </w:rPr>
            </w:pPr>
            <w:r w:rsidRPr="00AF3F70">
              <w:rPr>
                <w:bCs/>
                <w:color w:val="000000"/>
                <w:sz w:val="16"/>
                <w:szCs w:val="16"/>
              </w:rPr>
              <w:t>26 853,00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F133C8" w:rsidRDefault="0069581A" w:rsidP="00264CB6">
            <w:pPr>
              <w:jc w:val="center"/>
              <w:rPr>
                <w:bCs/>
                <w:color w:val="000000"/>
                <w:sz w:val="16"/>
                <w:szCs w:val="16"/>
              </w:rPr>
            </w:pPr>
            <w:r w:rsidRPr="00F133C8">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Cs/>
                <w:color w:val="000000"/>
                <w:sz w:val="16"/>
                <w:szCs w:val="16"/>
              </w:rPr>
            </w:pPr>
            <w:r w:rsidRPr="00F133C8">
              <w:rPr>
                <w:bCs/>
                <w:color w:val="000000"/>
                <w:sz w:val="16"/>
                <w:szCs w:val="16"/>
              </w:rPr>
              <w:t>0505</w:t>
            </w:r>
          </w:p>
        </w:tc>
        <w:tc>
          <w:tcPr>
            <w:tcW w:w="1276" w:type="dxa"/>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bCs/>
                <w:color w:val="000000"/>
                <w:sz w:val="16"/>
                <w:szCs w:val="16"/>
              </w:rPr>
            </w:pPr>
            <w:r w:rsidRPr="00F133C8">
              <w:rPr>
                <w:bCs/>
                <w:color w:val="000000"/>
                <w:sz w:val="16"/>
                <w:szCs w:val="16"/>
              </w:rPr>
              <w:t>99 0 00 05110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F133C8" w:rsidRDefault="0069581A" w:rsidP="00264CB6">
            <w:pPr>
              <w:jc w:val="center"/>
              <w:rPr>
                <w:color w:val="000000"/>
                <w:sz w:val="16"/>
                <w:szCs w:val="16"/>
              </w:rPr>
            </w:pPr>
            <w:r w:rsidRPr="00F133C8">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hideMark/>
          </w:tcPr>
          <w:p w:rsidR="0069581A" w:rsidRPr="00F133C8" w:rsidRDefault="0069581A" w:rsidP="00264CB6">
            <w:pPr>
              <w:rPr>
                <w:color w:val="000000"/>
                <w:sz w:val="16"/>
                <w:szCs w:val="16"/>
              </w:rPr>
            </w:pPr>
            <w:r w:rsidRPr="00F133C8">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AF3F70" w:rsidRDefault="0069581A" w:rsidP="00264CB6">
            <w:pPr>
              <w:jc w:val="center"/>
              <w:rPr>
                <w:color w:val="000000"/>
                <w:sz w:val="16"/>
                <w:szCs w:val="16"/>
              </w:rPr>
            </w:pPr>
            <w:r w:rsidRPr="00AF3F70">
              <w:rPr>
                <w:color w:val="000000"/>
                <w:sz w:val="16"/>
                <w:szCs w:val="16"/>
              </w:rPr>
              <w:t>26 853,00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color w:val="000000"/>
                <w:sz w:val="20"/>
                <w:szCs w:val="20"/>
              </w:rPr>
            </w:pPr>
          </w:p>
        </w:tc>
      </w:tr>
      <w:tr w:rsidR="0069581A" w:rsidRPr="002440BB" w:rsidTr="00264CB6">
        <w:trPr>
          <w:gridAfter w:val="3"/>
          <w:wAfter w:w="5915" w:type="dxa"/>
          <w:trHeight w:val="369"/>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0800</w:t>
            </w:r>
          </w:p>
        </w:tc>
        <w:tc>
          <w:tcPr>
            <w:tcW w:w="1276" w:type="dxa"/>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5D7B7D" w:rsidRDefault="0069581A" w:rsidP="00264CB6">
            <w:pPr>
              <w:jc w:val="center"/>
              <w:rPr>
                <w:b/>
                <w:bCs/>
                <w:color w:val="000000"/>
                <w:sz w:val="16"/>
                <w:szCs w:val="16"/>
              </w:rPr>
            </w:pPr>
            <w:r w:rsidRPr="005D7B7D">
              <w:rPr>
                <w:b/>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5D7B7D" w:rsidRDefault="0069581A" w:rsidP="00264CB6">
            <w:pPr>
              <w:rPr>
                <w:b/>
                <w:bCs/>
                <w:sz w:val="16"/>
                <w:szCs w:val="16"/>
              </w:rPr>
            </w:pPr>
            <w:r w:rsidRPr="005D7B7D">
              <w:rPr>
                <w:b/>
                <w:bCs/>
                <w:sz w:val="16"/>
                <w:szCs w:val="16"/>
              </w:rPr>
              <w:t>КУЛЬТУРА, КИНЕМАТОГРАФИЯ</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BD55B5" w:rsidRDefault="0069581A" w:rsidP="00264CB6">
            <w:pPr>
              <w:jc w:val="center"/>
              <w:rPr>
                <w:b/>
                <w:bCs/>
                <w:color w:val="000000"/>
                <w:sz w:val="16"/>
                <w:szCs w:val="16"/>
              </w:rPr>
            </w:pPr>
            <w:r>
              <w:rPr>
                <w:b/>
                <w:bCs/>
                <w:color w:val="000000"/>
                <w:sz w:val="16"/>
                <w:szCs w:val="16"/>
              </w:rPr>
              <w:t>5 221 464,07</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7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Культура</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2B465F" w:rsidRDefault="0069581A" w:rsidP="00264CB6">
            <w:pPr>
              <w:jc w:val="center"/>
              <w:rPr>
                <w:bCs/>
                <w:color w:val="000000"/>
                <w:sz w:val="16"/>
                <w:szCs w:val="16"/>
              </w:rPr>
            </w:pPr>
            <w:r w:rsidRPr="002B465F">
              <w:rPr>
                <w:bCs/>
                <w:color w:val="000000"/>
                <w:sz w:val="16"/>
                <w:szCs w:val="16"/>
              </w:rPr>
              <w:t>5 221 464,07</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2B465F" w:rsidRDefault="0069581A" w:rsidP="00264CB6">
            <w:pPr>
              <w:jc w:val="center"/>
              <w:rPr>
                <w:bCs/>
                <w:color w:val="000000"/>
                <w:sz w:val="16"/>
                <w:szCs w:val="16"/>
              </w:rPr>
            </w:pPr>
            <w:r w:rsidRPr="002B465F">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2B465F" w:rsidRDefault="0069581A" w:rsidP="00264CB6">
            <w:pPr>
              <w:jc w:val="center"/>
              <w:rPr>
                <w:bCs/>
                <w:color w:val="000000"/>
                <w:sz w:val="16"/>
                <w:szCs w:val="16"/>
              </w:rPr>
            </w:pPr>
            <w:r w:rsidRPr="002B465F">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hideMark/>
          </w:tcPr>
          <w:p w:rsidR="0069581A" w:rsidRPr="002B465F" w:rsidRDefault="0069581A" w:rsidP="00264CB6">
            <w:pPr>
              <w:jc w:val="center"/>
              <w:rPr>
                <w:bCs/>
                <w:color w:val="000000"/>
                <w:sz w:val="16"/>
                <w:szCs w:val="16"/>
              </w:rPr>
            </w:pPr>
            <w:r>
              <w:rPr>
                <w:bCs/>
                <w:color w:val="000000"/>
                <w:sz w:val="16"/>
                <w:szCs w:val="16"/>
              </w:rPr>
              <w:t>08 0 00 70660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2B465F" w:rsidRDefault="0069581A" w:rsidP="00264CB6">
            <w:pPr>
              <w:jc w:val="center"/>
              <w:rPr>
                <w:bCs/>
                <w:color w:val="000000"/>
                <w:sz w:val="16"/>
                <w:szCs w:val="16"/>
              </w:rPr>
            </w:pPr>
            <w:r w:rsidRPr="002B465F">
              <w:rPr>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tcPr>
          <w:p w:rsidR="0069581A" w:rsidRPr="002B465F" w:rsidRDefault="0069581A" w:rsidP="00264CB6">
            <w:pPr>
              <w:rPr>
                <w:bCs/>
                <w:color w:val="000000"/>
                <w:sz w:val="16"/>
                <w:szCs w:val="16"/>
              </w:rPr>
            </w:pPr>
            <w:r w:rsidRPr="002B465F">
              <w:rPr>
                <w:bCs/>
                <w:color w:val="000000"/>
                <w:sz w:val="16"/>
                <w:szCs w:val="16"/>
              </w:rPr>
              <w:t>Реализация мероприятий по проведению капитального ремонта муниципальных учреждений сферы культуры на территории Новосибирской области ГП НСО "Культура Новосибирской области "</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2B465F" w:rsidRDefault="0069581A" w:rsidP="00264CB6">
            <w:pPr>
              <w:jc w:val="center"/>
              <w:rPr>
                <w:bCs/>
                <w:color w:val="000000"/>
                <w:sz w:val="16"/>
                <w:szCs w:val="16"/>
              </w:rPr>
            </w:pPr>
            <w:r>
              <w:rPr>
                <w:bCs/>
                <w:color w:val="000000"/>
                <w:sz w:val="16"/>
                <w:szCs w:val="16"/>
              </w:rPr>
              <w:t>560 000,00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
                <w:bCs/>
                <w:color w:val="000000"/>
                <w:sz w:val="16"/>
                <w:szCs w:val="16"/>
              </w:rPr>
            </w:pPr>
            <w:r>
              <w:rPr>
                <w:bCs/>
                <w:color w:val="000000"/>
                <w:sz w:val="16"/>
                <w:szCs w:val="16"/>
              </w:rPr>
              <w:t>08 0 00 70660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E60719" w:rsidRDefault="0069581A" w:rsidP="00264CB6">
            <w:pPr>
              <w:jc w:val="center"/>
              <w:rPr>
                <w:bCs/>
                <w:color w:val="000000"/>
                <w:sz w:val="16"/>
                <w:szCs w:val="16"/>
              </w:rPr>
            </w:pPr>
            <w:r w:rsidRPr="00E60719">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tcPr>
          <w:p w:rsidR="0069581A" w:rsidRPr="00E60719" w:rsidRDefault="0069581A" w:rsidP="00264CB6">
            <w:pPr>
              <w:rPr>
                <w:bCs/>
                <w:color w:val="000000"/>
                <w:sz w:val="16"/>
                <w:szCs w:val="16"/>
              </w:rPr>
            </w:pPr>
            <w:r w:rsidRPr="00E60719">
              <w:rPr>
                <w:bCs/>
                <w:color w:val="000000"/>
                <w:sz w:val="16"/>
                <w:szCs w:val="16"/>
              </w:rPr>
              <w:t>Закупка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b/>
                <w:bCs/>
                <w:color w:val="000000"/>
                <w:sz w:val="16"/>
                <w:szCs w:val="16"/>
              </w:rPr>
            </w:pPr>
            <w:r>
              <w:rPr>
                <w:bCs/>
                <w:color w:val="000000"/>
                <w:sz w:val="16"/>
                <w:szCs w:val="16"/>
              </w:rPr>
              <w:t>560 000,00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2B465F" w:rsidRDefault="0069581A" w:rsidP="00264CB6">
            <w:pPr>
              <w:jc w:val="center"/>
              <w:rPr>
                <w:bCs/>
                <w:color w:val="000000"/>
                <w:sz w:val="16"/>
                <w:szCs w:val="16"/>
              </w:rPr>
            </w:pPr>
            <w:r w:rsidRPr="002B465F">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2B465F" w:rsidRDefault="0069581A" w:rsidP="00264CB6">
            <w:pPr>
              <w:jc w:val="center"/>
              <w:rPr>
                <w:bCs/>
                <w:color w:val="000000"/>
                <w:sz w:val="16"/>
                <w:szCs w:val="16"/>
              </w:rPr>
            </w:pPr>
            <w:r w:rsidRPr="002B465F">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
                <w:bCs/>
                <w:color w:val="000000"/>
                <w:sz w:val="16"/>
                <w:szCs w:val="16"/>
              </w:rPr>
            </w:pPr>
            <w:r>
              <w:rPr>
                <w:bCs/>
                <w:color w:val="000000"/>
                <w:sz w:val="16"/>
                <w:szCs w:val="16"/>
              </w:rPr>
              <w:t>08 0 00 70660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color w:val="000000"/>
                <w:sz w:val="16"/>
                <w:szCs w:val="16"/>
              </w:rPr>
            </w:pPr>
            <w:r w:rsidRPr="00F133C8">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F133C8" w:rsidRDefault="0069581A" w:rsidP="00264CB6">
            <w:pPr>
              <w:rPr>
                <w:color w:val="000000"/>
                <w:sz w:val="16"/>
                <w:szCs w:val="16"/>
              </w:rPr>
            </w:pPr>
            <w:r w:rsidRPr="00F133C8">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b/>
                <w:bCs/>
                <w:color w:val="000000"/>
                <w:sz w:val="16"/>
                <w:szCs w:val="16"/>
              </w:rPr>
            </w:pPr>
            <w:r>
              <w:rPr>
                <w:bCs/>
                <w:color w:val="000000"/>
                <w:sz w:val="16"/>
                <w:szCs w:val="16"/>
              </w:rPr>
              <w:t>560 000,00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2B465F" w:rsidRDefault="0069581A" w:rsidP="00264CB6">
            <w:pPr>
              <w:jc w:val="center"/>
              <w:rPr>
                <w:bCs/>
                <w:color w:val="000000"/>
                <w:sz w:val="16"/>
                <w:szCs w:val="16"/>
              </w:rPr>
            </w:pPr>
            <w:r w:rsidRPr="002B465F">
              <w:rPr>
                <w:bCs/>
                <w:color w:val="000000"/>
                <w:sz w:val="16"/>
                <w:szCs w:val="16"/>
              </w:rPr>
              <w:t>08 0 00 89500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
                <w:bCs/>
                <w:color w:val="000000"/>
                <w:sz w:val="16"/>
                <w:szCs w:val="16"/>
              </w:rPr>
            </w:pPr>
          </w:p>
        </w:tc>
        <w:tc>
          <w:tcPr>
            <w:tcW w:w="3544" w:type="dxa"/>
            <w:gridSpan w:val="2"/>
            <w:tcBorders>
              <w:top w:val="nil"/>
              <w:left w:val="nil"/>
              <w:bottom w:val="single" w:sz="4" w:space="0" w:color="auto"/>
              <w:right w:val="single" w:sz="8" w:space="0" w:color="auto"/>
            </w:tcBorders>
            <w:shd w:val="clear" w:color="auto" w:fill="auto"/>
          </w:tcPr>
          <w:p w:rsidR="0069581A" w:rsidRPr="002B465F" w:rsidRDefault="0069581A" w:rsidP="00264CB6">
            <w:pPr>
              <w:rPr>
                <w:bCs/>
                <w:color w:val="000000"/>
                <w:sz w:val="16"/>
                <w:szCs w:val="16"/>
              </w:rPr>
            </w:pPr>
            <w:r w:rsidRPr="002B465F">
              <w:rPr>
                <w:bCs/>
                <w:color w:val="000000"/>
                <w:sz w:val="16"/>
                <w:szCs w:val="16"/>
              </w:rPr>
              <w:t>Реализация мероприятий МП "Развитие культуры в Куйбышевском районе"</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2B465F" w:rsidRDefault="0069581A" w:rsidP="00264CB6">
            <w:pPr>
              <w:jc w:val="center"/>
              <w:rPr>
                <w:bCs/>
                <w:color w:val="000000"/>
                <w:sz w:val="16"/>
                <w:szCs w:val="16"/>
              </w:rPr>
            </w:pPr>
            <w:r w:rsidRPr="002B465F">
              <w:rPr>
                <w:bCs/>
                <w:color w:val="000000"/>
                <w:sz w:val="16"/>
                <w:szCs w:val="16"/>
              </w:rPr>
              <w:t>29 473,68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2B465F" w:rsidRDefault="0069581A" w:rsidP="00264CB6">
            <w:pPr>
              <w:jc w:val="center"/>
              <w:rPr>
                <w:bCs/>
                <w:color w:val="000000"/>
                <w:sz w:val="16"/>
                <w:szCs w:val="16"/>
              </w:rPr>
            </w:pPr>
            <w:r w:rsidRPr="002B465F">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2B465F" w:rsidRDefault="0069581A" w:rsidP="00264CB6">
            <w:pPr>
              <w:jc w:val="center"/>
              <w:rPr>
                <w:bCs/>
                <w:color w:val="000000"/>
                <w:sz w:val="16"/>
                <w:szCs w:val="16"/>
              </w:rPr>
            </w:pPr>
            <w:r w:rsidRPr="002B465F">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
                <w:bCs/>
                <w:color w:val="000000"/>
                <w:sz w:val="16"/>
                <w:szCs w:val="16"/>
              </w:rPr>
            </w:pPr>
            <w:r w:rsidRPr="002B465F">
              <w:rPr>
                <w:bCs/>
                <w:color w:val="000000"/>
                <w:sz w:val="16"/>
                <w:szCs w:val="16"/>
              </w:rPr>
              <w:t>08 0 00 89500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E60719" w:rsidRDefault="0069581A" w:rsidP="00264CB6">
            <w:pPr>
              <w:jc w:val="center"/>
              <w:rPr>
                <w:bCs/>
                <w:color w:val="000000"/>
                <w:sz w:val="16"/>
                <w:szCs w:val="16"/>
              </w:rPr>
            </w:pPr>
            <w:r w:rsidRPr="00E60719">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tcPr>
          <w:p w:rsidR="0069581A" w:rsidRPr="00E60719" w:rsidRDefault="0069581A" w:rsidP="00264CB6">
            <w:pPr>
              <w:rPr>
                <w:bCs/>
                <w:color w:val="000000"/>
                <w:sz w:val="16"/>
                <w:szCs w:val="16"/>
              </w:rPr>
            </w:pPr>
            <w:r w:rsidRPr="00E60719">
              <w:rPr>
                <w:bCs/>
                <w:color w:val="000000"/>
                <w:sz w:val="16"/>
                <w:szCs w:val="16"/>
              </w:rPr>
              <w:t>Закупка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2B465F" w:rsidRDefault="0069581A" w:rsidP="00264CB6">
            <w:pPr>
              <w:jc w:val="center"/>
              <w:rPr>
                <w:bCs/>
                <w:color w:val="000000"/>
                <w:sz w:val="16"/>
                <w:szCs w:val="16"/>
              </w:rPr>
            </w:pPr>
            <w:r w:rsidRPr="002B465F">
              <w:rPr>
                <w:bCs/>
                <w:color w:val="000000"/>
                <w:sz w:val="16"/>
                <w:szCs w:val="16"/>
              </w:rPr>
              <w:t>29 473,68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F133C8" w:rsidRDefault="0069581A" w:rsidP="00264CB6">
            <w:pPr>
              <w:jc w:val="center"/>
              <w:rPr>
                <w:b/>
                <w:bCs/>
                <w:color w:val="000000"/>
                <w:sz w:val="16"/>
                <w:szCs w:val="16"/>
              </w:rPr>
            </w:pPr>
            <w:r w:rsidRPr="002B465F">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
                <w:bCs/>
                <w:color w:val="000000"/>
                <w:sz w:val="16"/>
                <w:szCs w:val="16"/>
              </w:rPr>
            </w:pPr>
            <w:r w:rsidRPr="002B465F">
              <w:rPr>
                <w:bCs/>
                <w:color w:val="000000"/>
                <w:sz w:val="16"/>
                <w:szCs w:val="16"/>
              </w:rPr>
              <w:t>08 0 00 89500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color w:val="000000"/>
                <w:sz w:val="16"/>
                <w:szCs w:val="16"/>
              </w:rPr>
            </w:pPr>
            <w:r w:rsidRPr="00F133C8">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F133C8" w:rsidRDefault="0069581A" w:rsidP="00264CB6">
            <w:pPr>
              <w:rPr>
                <w:color w:val="000000"/>
                <w:sz w:val="16"/>
                <w:szCs w:val="16"/>
              </w:rPr>
            </w:pPr>
            <w:r w:rsidRPr="00F133C8">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2B465F" w:rsidRDefault="0069581A" w:rsidP="00264CB6">
            <w:pPr>
              <w:jc w:val="center"/>
              <w:rPr>
                <w:bCs/>
                <w:color w:val="000000"/>
                <w:sz w:val="16"/>
                <w:szCs w:val="16"/>
              </w:rPr>
            </w:pPr>
            <w:r w:rsidRPr="002B465F">
              <w:rPr>
                <w:bCs/>
                <w:color w:val="000000"/>
                <w:sz w:val="16"/>
                <w:szCs w:val="16"/>
              </w:rPr>
              <w:t>29 473,68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F133C8" w:rsidRDefault="0069581A" w:rsidP="00264CB6">
            <w:pPr>
              <w:jc w:val="center"/>
              <w:rPr>
                <w:b/>
                <w:bCs/>
                <w:color w:val="000000"/>
                <w:sz w:val="16"/>
                <w:szCs w:val="16"/>
              </w:rPr>
            </w:pPr>
            <w:r w:rsidRPr="00F133C8">
              <w:rPr>
                <w:b/>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
                <w:bCs/>
                <w:color w:val="000000"/>
                <w:sz w:val="16"/>
                <w:szCs w:val="16"/>
              </w:rPr>
            </w:pPr>
            <w:r w:rsidRPr="00F133C8">
              <w:rPr>
                <w:b/>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
                <w:bCs/>
                <w:color w:val="000000"/>
                <w:sz w:val="16"/>
                <w:szCs w:val="16"/>
              </w:rPr>
            </w:pPr>
            <w:r w:rsidRPr="00F133C8">
              <w:rPr>
                <w:b/>
                <w:bCs/>
                <w:color w:val="000000"/>
                <w:sz w:val="16"/>
                <w:szCs w:val="16"/>
              </w:rPr>
              <w:t>99 0 00 08100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F133C8" w:rsidRDefault="0069581A" w:rsidP="00264CB6">
            <w:pPr>
              <w:jc w:val="center"/>
              <w:rPr>
                <w:b/>
                <w:bCs/>
                <w:color w:val="000000"/>
                <w:sz w:val="16"/>
                <w:szCs w:val="16"/>
              </w:rPr>
            </w:pPr>
            <w:r w:rsidRPr="00F133C8">
              <w:rPr>
                <w:b/>
                <w:bCs/>
                <w:color w:val="000000"/>
                <w:sz w:val="16"/>
                <w:szCs w:val="16"/>
              </w:rPr>
              <w:t> </w:t>
            </w:r>
          </w:p>
        </w:tc>
        <w:tc>
          <w:tcPr>
            <w:tcW w:w="3544" w:type="dxa"/>
            <w:gridSpan w:val="2"/>
            <w:tcBorders>
              <w:top w:val="nil"/>
              <w:left w:val="nil"/>
              <w:bottom w:val="single" w:sz="4" w:space="0" w:color="auto"/>
              <w:right w:val="single" w:sz="8" w:space="0" w:color="auto"/>
            </w:tcBorders>
            <w:shd w:val="clear" w:color="auto" w:fill="auto"/>
          </w:tcPr>
          <w:p w:rsidR="0069581A" w:rsidRPr="00F133C8" w:rsidRDefault="0069581A" w:rsidP="00264CB6">
            <w:pPr>
              <w:rPr>
                <w:b/>
                <w:bCs/>
                <w:color w:val="000000"/>
                <w:sz w:val="16"/>
                <w:szCs w:val="16"/>
              </w:rPr>
            </w:pPr>
            <w:r w:rsidRPr="00F133C8">
              <w:rPr>
                <w:b/>
                <w:bCs/>
                <w:color w:val="000000"/>
                <w:sz w:val="16"/>
                <w:szCs w:val="16"/>
              </w:rPr>
              <w:t xml:space="preserve">Учреждения культуры и мероприятия в сфере культуры и кинематографии </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b/>
                <w:bCs/>
                <w:color w:val="000000"/>
                <w:sz w:val="16"/>
                <w:szCs w:val="16"/>
              </w:rPr>
            </w:pPr>
            <w:r>
              <w:rPr>
                <w:b/>
                <w:bCs/>
                <w:color w:val="000000"/>
                <w:sz w:val="16"/>
                <w:szCs w:val="16"/>
              </w:rPr>
              <w:t>3 09</w:t>
            </w:r>
            <w:r w:rsidRPr="00F133C8">
              <w:rPr>
                <w:b/>
                <w:bCs/>
                <w:color w:val="000000"/>
                <w:sz w:val="16"/>
                <w:szCs w:val="16"/>
              </w:rPr>
              <w:t>1 972,59</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30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99 0 00 08190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Расходы на выплату персоналу в целях обеспечения выполнения функций государственными органами, казенными учреждениями, органами управления государственными внебюджетными фондами</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2 409 398,59</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2"/>
                <w:szCs w:val="22"/>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99 0 00 08190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110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color w:val="000000"/>
                <w:sz w:val="16"/>
                <w:szCs w:val="16"/>
              </w:rPr>
            </w:pPr>
            <w:r w:rsidRPr="00C1095B">
              <w:rPr>
                <w:color w:val="000000"/>
                <w:sz w:val="16"/>
                <w:szCs w:val="16"/>
              </w:rPr>
              <w:t>Расходы на выплату персоналу казенных учреждений</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sz w:val="16"/>
                <w:szCs w:val="16"/>
              </w:rPr>
            </w:pPr>
            <w:r w:rsidRPr="00F133C8">
              <w:rPr>
                <w:bCs/>
                <w:color w:val="000000"/>
                <w:sz w:val="16"/>
                <w:szCs w:val="16"/>
              </w:rPr>
              <w:t>2 409 398,59</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99 0 00 08190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Pr>
                <w:bCs/>
                <w:color w:val="000000"/>
                <w:sz w:val="16"/>
                <w:szCs w:val="16"/>
              </w:rPr>
              <w:t>68</w:t>
            </w:r>
            <w:r w:rsidRPr="00F133C8">
              <w:rPr>
                <w:bCs/>
                <w:color w:val="000000"/>
                <w:sz w:val="16"/>
                <w:szCs w:val="16"/>
              </w:rPr>
              <w:t>1 074,00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510"/>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99 0 00 08190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color w:val="000000"/>
                <w:sz w:val="16"/>
                <w:szCs w:val="16"/>
              </w:rPr>
            </w:pPr>
            <w:r>
              <w:rPr>
                <w:bCs/>
                <w:color w:val="000000"/>
                <w:sz w:val="16"/>
                <w:szCs w:val="16"/>
              </w:rPr>
              <w:t>68</w:t>
            </w:r>
            <w:r w:rsidRPr="00F133C8">
              <w:rPr>
                <w:bCs/>
                <w:color w:val="000000"/>
                <w:sz w:val="16"/>
                <w:szCs w:val="16"/>
              </w:rPr>
              <w:t>1 074,00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343"/>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99 0 00 08190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800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bCs/>
                <w:color w:val="000000"/>
                <w:sz w:val="16"/>
                <w:szCs w:val="16"/>
              </w:rPr>
            </w:pPr>
            <w:r w:rsidRPr="00C1095B">
              <w:rPr>
                <w:bCs/>
                <w:color w:val="000000"/>
                <w:sz w:val="16"/>
                <w:szCs w:val="16"/>
              </w:rPr>
              <w:t>Иные бюджетные ассигнования</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bCs/>
                <w:color w:val="000000"/>
                <w:sz w:val="16"/>
                <w:szCs w:val="16"/>
              </w:rPr>
            </w:pPr>
            <w:r w:rsidRPr="00F133C8">
              <w:rPr>
                <w:bCs/>
                <w:color w:val="000000"/>
                <w:sz w:val="16"/>
                <w:szCs w:val="16"/>
              </w:rPr>
              <w:t>1 500,00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b/>
                <w:bCs/>
                <w:color w:val="000000"/>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bCs/>
                <w:color w:val="000000"/>
                <w:sz w:val="16"/>
                <w:szCs w:val="16"/>
              </w:rPr>
            </w:pPr>
            <w:r w:rsidRPr="00C1095B">
              <w:rPr>
                <w:bCs/>
                <w:color w:val="000000"/>
                <w:sz w:val="16"/>
                <w:szCs w:val="16"/>
              </w:rPr>
              <w:t>99 0 00 08190</w:t>
            </w:r>
          </w:p>
        </w:tc>
        <w:tc>
          <w:tcPr>
            <w:tcW w:w="708" w:type="dxa"/>
            <w:gridSpan w:val="2"/>
            <w:tcBorders>
              <w:top w:val="nil"/>
              <w:left w:val="nil"/>
              <w:bottom w:val="single" w:sz="4" w:space="0" w:color="auto"/>
              <w:right w:val="single" w:sz="8" w:space="0" w:color="auto"/>
            </w:tcBorders>
            <w:shd w:val="clear" w:color="auto" w:fill="auto"/>
            <w:vAlign w:val="bottom"/>
            <w:hideMark/>
          </w:tcPr>
          <w:p w:rsidR="0069581A" w:rsidRPr="00C1095B" w:rsidRDefault="0069581A" w:rsidP="00264CB6">
            <w:pPr>
              <w:jc w:val="center"/>
              <w:rPr>
                <w:color w:val="000000"/>
                <w:sz w:val="16"/>
                <w:szCs w:val="16"/>
              </w:rPr>
            </w:pPr>
            <w:r w:rsidRPr="00C1095B">
              <w:rPr>
                <w:color w:val="000000"/>
                <w:sz w:val="16"/>
                <w:szCs w:val="16"/>
              </w:rPr>
              <w:t>850</w:t>
            </w:r>
          </w:p>
        </w:tc>
        <w:tc>
          <w:tcPr>
            <w:tcW w:w="3544" w:type="dxa"/>
            <w:gridSpan w:val="2"/>
            <w:tcBorders>
              <w:top w:val="nil"/>
              <w:left w:val="nil"/>
              <w:bottom w:val="single" w:sz="4" w:space="0" w:color="auto"/>
              <w:right w:val="single" w:sz="8" w:space="0" w:color="auto"/>
            </w:tcBorders>
            <w:shd w:val="clear" w:color="auto" w:fill="auto"/>
            <w:hideMark/>
          </w:tcPr>
          <w:p w:rsidR="0069581A" w:rsidRPr="00C1095B" w:rsidRDefault="0069581A" w:rsidP="00264CB6">
            <w:pPr>
              <w:rPr>
                <w:color w:val="000000"/>
                <w:sz w:val="16"/>
                <w:szCs w:val="16"/>
              </w:rPr>
            </w:pPr>
            <w:r w:rsidRPr="00C1095B">
              <w:rPr>
                <w:color w:val="000000"/>
                <w:sz w:val="16"/>
                <w:szCs w:val="16"/>
              </w:rPr>
              <w:t>Уплата налогов, сборов и иных платежей</w:t>
            </w:r>
          </w:p>
        </w:tc>
        <w:tc>
          <w:tcPr>
            <w:tcW w:w="1739" w:type="dxa"/>
            <w:gridSpan w:val="5"/>
            <w:tcBorders>
              <w:top w:val="nil"/>
              <w:left w:val="nil"/>
              <w:bottom w:val="single" w:sz="4" w:space="0" w:color="auto"/>
              <w:right w:val="single" w:sz="8" w:space="0" w:color="auto"/>
            </w:tcBorders>
            <w:shd w:val="clear" w:color="auto" w:fill="auto"/>
            <w:vAlign w:val="center"/>
            <w:hideMark/>
          </w:tcPr>
          <w:p w:rsidR="0069581A" w:rsidRPr="00F133C8" w:rsidRDefault="0069581A" w:rsidP="00264CB6">
            <w:pPr>
              <w:jc w:val="center"/>
              <w:rPr>
                <w:color w:val="000000"/>
                <w:sz w:val="16"/>
                <w:szCs w:val="16"/>
              </w:rPr>
            </w:pPr>
            <w:r w:rsidRPr="00F133C8">
              <w:rPr>
                <w:color w:val="000000"/>
                <w:sz w:val="16"/>
                <w:szCs w:val="16"/>
              </w:rPr>
              <w:t>1 500,00</w:t>
            </w: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jc w:val="center"/>
              <w:rPr>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lastRenderedPageBreak/>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99 0  00 70240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p>
        </w:tc>
        <w:tc>
          <w:tcPr>
            <w:tcW w:w="3544" w:type="dxa"/>
            <w:gridSpan w:val="2"/>
            <w:tcBorders>
              <w:top w:val="nil"/>
              <w:left w:val="nil"/>
              <w:bottom w:val="single" w:sz="4" w:space="0" w:color="auto"/>
              <w:right w:val="single" w:sz="8" w:space="0" w:color="auto"/>
            </w:tcBorders>
            <w:shd w:val="clear" w:color="auto" w:fill="auto"/>
          </w:tcPr>
          <w:p w:rsidR="0069581A" w:rsidRPr="000A3874" w:rsidRDefault="0069581A" w:rsidP="00264CB6">
            <w:pPr>
              <w:rPr>
                <w:bCs/>
                <w:color w:val="000000"/>
                <w:sz w:val="16"/>
                <w:szCs w:val="16"/>
              </w:rPr>
            </w:pPr>
            <w:r w:rsidRPr="000A3874">
              <w:rPr>
                <w:bCs/>
                <w:color w:val="000000"/>
                <w:sz w:val="16"/>
                <w:szCs w:val="16"/>
              </w:rPr>
              <w:t>Реализация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color w:val="000000"/>
                <w:sz w:val="16"/>
                <w:szCs w:val="16"/>
              </w:rPr>
            </w:pPr>
            <w:r>
              <w:rPr>
                <w:color w:val="000000"/>
                <w:sz w:val="16"/>
                <w:szCs w:val="16"/>
              </w:rPr>
              <w:t>165 000,00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99 0  00 70240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color w:val="000000"/>
                <w:sz w:val="16"/>
                <w:szCs w:val="16"/>
              </w:rPr>
            </w:pPr>
            <w:r>
              <w:rPr>
                <w:color w:val="000000"/>
                <w:sz w:val="16"/>
                <w:szCs w:val="16"/>
              </w:rPr>
              <w:t>165 000,00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99 0  00 70240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color w:val="000000"/>
                <w:sz w:val="16"/>
                <w:szCs w:val="16"/>
              </w:rPr>
            </w:pPr>
            <w:r>
              <w:rPr>
                <w:color w:val="000000"/>
                <w:sz w:val="16"/>
                <w:szCs w:val="16"/>
              </w:rPr>
              <w:t>165 000,00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99 0 00 70370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p>
        </w:tc>
        <w:tc>
          <w:tcPr>
            <w:tcW w:w="3544" w:type="dxa"/>
            <w:gridSpan w:val="2"/>
            <w:tcBorders>
              <w:top w:val="nil"/>
              <w:left w:val="nil"/>
              <w:bottom w:val="single" w:sz="4" w:space="0" w:color="auto"/>
              <w:right w:val="single" w:sz="8" w:space="0" w:color="auto"/>
            </w:tcBorders>
            <w:shd w:val="clear" w:color="auto" w:fill="auto"/>
          </w:tcPr>
          <w:p w:rsidR="0069581A" w:rsidRPr="00F133C8" w:rsidRDefault="0069581A" w:rsidP="00264CB6">
            <w:pPr>
              <w:rPr>
                <w:bCs/>
                <w:color w:val="000000"/>
                <w:sz w:val="16"/>
                <w:szCs w:val="16"/>
              </w:rPr>
            </w:pPr>
            <w:r w:rsidRPr="00F133C8">
              <w:rPr>
                <w:bCs/>
                <w:color w:val="000000"/>
                <w:sz w:val="16"/>
                <w:szCs w:val="16"/>
              </w:rPr>
              <w:t>Реализация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F133C8" w:rsidRDefault="0069581A" w:rsidP="00264CB6">
            <w:pPr>
              <w:jc w:val="center"/>
              <w:rPr>
                <w:color w:val="000000"/>
                <w:sz w:val="16"/>
                <w:szCs w:val="16"/>
              </w:rPr>
            </w:pPr>
            <w:r w:rsidRPr="00F133C8">
              <w:rPr>
                <w:color w:val="000000"/>
                <w:sz w:val="16"/>
                <w:szCs w:val="16"/>
              </w:rPr>
              <w:t>380 000,00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99 0 00 70370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Pr>
                <w:color w:val="000000"/>
                <w:sz w:val="16"/>
                <w:szCs w:val="16"/>
              </w:rPr>
              <w:t>200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760DF" w:rsidRDefault="0069581A" w:rsidP="00264CB6">
            <w:pPr>
              <w:jc w:val="center"/>
              <w:rPr>
                <w:color w:val="000000"/>
                <w:sz w:val="16"/>
                <w:szCs w:val="16"/>
              </w:rPr>
            </w:pPr>
            <w:r w:rsidRPr="00A760DF">
              <w:rPr>
                <w:color w:val="000000"/>
                <w:sz w:val="16"/>
                <w:szCs w:val="16"/>
              </w:rPr>
              <w:t>380 000,00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sz w:val="20"/>
                <w:szCs w:val="20"/>
              </w:rPr>
            </w:pPr>
          </w:p>
        </w:tc>
      </w:tr>
      <w:tr w:rsidR="0069581A" w:rsidRPr="002440BB" w:rsidTr="00264CB6">
        <w:trPr>
          <w:gridAfter w:val="3"/>
          <w:wAfter w:w="5915" w:type="dxa"/>
          <w:trHeight w:val="255"/>
        </w:trPr>
        <w:tc>
          <w:tcPr>
            <w:tcW w:w="1560" w:type="dxa"/>
            <w:gridSpan w:val="2"/>
            <w:tcBorders>
              <w:top w:val="nil"/>
              <w:left w:val="single" w:sz="8" w:space="0" w:color="auto"/>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Pr>
                <w:bCs/>
                <w:color w:val="000000"/>
                <w:sz w:val="16"/>
                <w:szCs w:val="16"/>
              </w:rPr>
              <w:t>99 0 00 70370</w:t>
            </w:r>
          </w:p>
        </w:tc>
        <w:tc>
          <w:tcPr>
            <w:tcW w:w="708" w:type="dxa"/>
            <w:gridSpan w:val="2"/>
            <w:tcBorders>
              <w:top w:val="nil"/>
              <w:left w:val="nil"/>
              <w:bottom w:val="single" w:sz="4"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Pr>
                <w:color w:val="000000"/>
                <w:sz w:val="16"/>
                <w:szCs w:val="16"/>
              </w:rPr>
              <w:t>240</w:t>
            </w:r>
          </w:p>
        </w:tc>
        <w:tc>
          <w:tcPr>
            <w:tcW w:w="3544" w:type="dxa"/>
            <w:gridSpan w:val="2"/>
            <w:tcBorders>
              <w:top w:val="nil"/>
              <w:left w:val="nil"/>
              <w:bottom w:val="single" w:sz="4" w:space="0" w:color="auto"/>
              <w:right w:val="single" w:sz="8" w:space="0" w:color="auto"/>
            </w:tcBorders>
            <w:shd w:val="clear" w:color="auto" w:fill="auto"/>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nil"/>
              <w:bottom w:val="single" w:sz="4" w:space="0" w:color="auto"/>
              <w:right w:val="single" w:sz="8" w:space="0" w:color="auto"/>
            </w:tcBorders>
            <w:shd w:val="clear" w:color="auto" w:fill="auto"/>
            <w:vAlign w:val="center"/>
          </w:tcPr>
          <w:p w:rsidR="0069581A" w:rsidRPr="00A760DF" w:rsidRDefault="0069581A" w:rsidP="00264CB6">
            <w:pPr>
              <w:jc w:val="center"/>
              <w:rPr>
                <w:color w:val="000000"/>
                <w:sz w:val="16"/>
                <w:szCs w:val="16"/>
              </w:rPr>
            </w:pPr>
            <w:r w:rsidRPr="00A760DF">
              <w:rPr>
                <w:color w:val="000000"/>
                <w:sz w:val="16"/>
                <w:szCs w:val="16"/>
              </w:rPr>
              <w:t>380 000,00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tcPr>
          <w:p w:rsidR="0069581A" w:rsidRPr="00F133C8" w:rsidRDefault="0069581A" w:rsidP="00264CB6">
            <w:pPr>
              <w:jc w:val="center"/>
              <w:rPr>
                <w:sz w:val="16"/>
                <w:szCs w:val="16"/>
              </w:rPr>
            </w:pPr>
            <w:r w:rsidRPr="00F133C8">
              <w:rPr>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r w:rsidRPr="00F133C8">
              <w:rPr>
                <w:bCs/>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r w:rsidRPr="00F133C8">
              <w:rPr>
                <w:bCs/>
                <w:color w:val="000000"/>
                <w:sz w:val="16"/>
                <w:szCs w:val="16"/>
              </w:rPr>
              <w:t>99 0 00 70510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p>
        </w:tc>
        <w:tc>
          <w:tcPr>
            <w:tcW w:w="3544" w:type="dxa"/>
            <w:gridSpan w:val="2"/>
            <w:tcBorders>
              <w:top w:val="nil"/>
              <w:left w:val="nil"/>
              <w:bottom w:val="single" w:sz="8" w:space="0" w:color="auto"/>
              <w:right w:val="nil"/>
            </w:tcBorders>
            <w:shd w:val="clear" w:color="auto" w:fill="auto"/>
          </w:tcPr>
          <w:p w:rsidR="0069581A" w:rsidRPr="00F133C8" w:rsidRDefault="0069581A" w:rsidP="00264CB6">
            <w:pPr>
              <w:rPr>
                <w:bCs/>
                <w:sz w:val="16"/>
                <w:szCs w:val="16"/>
              </w:rPr>
            </w:pPr>
            <w:r w:rsidRPr="00F133C8">
              <w:rPr>
                <w:bCs/>
                <w:sz w:val="16"/>
                <w:szCs w:val="16"/>
              </w:rPr>
              <w:t>Реализация мероприятий по обеспечению сбалансированности местных бюджетов  государственной программы Новосибирской области "Управление  финансами в Новосибирской области"</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Pr>
                <w:bCs/>
                <w:color w:val="000000"/>
                <w:sz w:val="16"/>
                <w:szCs w:val="16"/>
              </w:rPr>
              <w:t>924 7</w:t>
            </w:r>
            <w:r w:rsidRPr="00F133C8">
              <w:rPr>
                <w:bCs/>
                <w:color w:val="000000"/>
                <w:sz w:val="16"/>
                <w:szCs w:val="16"/>
              </w:rPr>
              <w:t>08,90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r w:rsidRPr="00F133C8">
              <w:rPr>
                <w:bCs/>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r w:rsidRPr="00F133C8">
              <w:rPr>
                <w:bCs/>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r w:rsidRPr="00F133C8">
              <w:rPr>
                <w:bCs/>
                <w:color w:val="000000"/>
                <w:sz w:val="16"/>
                <w:szCs w:val="16"/>
              </w:rPr>
              <w:t>99 0 00 70510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F133C8" w:rsidRDefault="0069581A" w:rsidP="00264CB6">
            <w:pPr>
              <w:jc w:val="center"/>
              <w:rPr>
                <w:bCs/>
                <w:color w:val="000000"/>
                <w:sz w:val="16"/>
                <w:szCs w:val="16"/>
              </w:rPr>
            </w:pPr>
            <w:r w:rsidRPr="00F133C8">
              <w:rPr>
                <w:bCs/>
                <w:color w:val="000000"/>
                <w:sz w:val="16"/>
                <w:szCs w:val="16"/>
              </w:rPr>
              <w:t>100</w:t>
            </w:r>
          </w:p>
        </w:tc>
        <w:tc>
          <w:tcPr>
            <w:tcW w:w="3544" w:type="dxa"/>
            <w:gridSpan w:val="2"/>
            <w:tcBorders>
              <w:top w:val="nil"/>
              <w:left w:val="nil"/>
              <w:bottom w:val="single" w:sz="8" w:space="0" w:color="auto"/>
              <w:right w:val="nil"/>
            </w:tcBorders>
            <w:shd w:val="clear" w:color="auto" w:fill="auto"/>
          </w:tcPr>
          <w:p w:rsidR="0069581A" w:rsidRPr="00F133C8" w:rsidRDefault="0069581A" w:rsidP="00264CB6">
            <w:pPr>
              <w:rPr>
                <w:bCs/>
                <w:sz w:val="16"/>
                <w:szCs w:val="16"/>
              </w:rPr>
            </w:pPr>
            <w:r w:rsidRPr="00F133C8">
              <w:rPr>
                <w:bCs/>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Pr>
                <w:bCs/>
                <w:color w:val="000000"/>
                <w:sz w:val="16"/>
                <w:szCs w:val="16"/>
              </w:rPr>
              <w:t>443 7</w:t>
            </w:r>
            <w:r w:rsidRPr="00F133C8">
              <w:rPr>
                <w:bCs/>
                <w:color w:val="000000"/>
                <w:sz w:val="16"/>
                <w:szCs w:val="16"/>
              </w:rPr>
              <w:t>08,90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r w:rsidRPr="00CA39BE">
              <w:rPr>
                <w:bCs/>
                <w:color w:val="000000"/>
                <w:sz w:val="16"/>
                <w:szCs w:val="16"/>
              </w:rPr>
              <w:t>99 0 00 70510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r w:rsidRPr="00CA39BE">
              <w:rPr>
                <w:bCs/>
                <w:color w:val="000000"/>
                <w:sz w:val="16"/>
                <w:szCs w:val="16"/>
              </w:rPr>
              <w:t>110</w:t>
            </w:r>
          </w:p>
        </w:tc>
        <w:tc>
          <w:tcPr>
            <w:tcW w:w="3544" w:type="dxa"/>
            <w:gridSpan w:val="2"/>
            <w:tcBorders>
              <w:top w:val="nil"/>
              <w:left w:val="nil"/>
              <w:bottom w:val="single" w:sz="8" w:space="0" w:color="auto"/>
              <w:right w:val="nil"/>
            </w:tcBorders>
            <w:shd w:val="clear" w:color="auto" w:fill="auto"/>
          </w:tcPr>
          <w:p w:rsidR="0069581A" w:rsidRPr="00CA39BE" w:rsidRDefault="0069581A" w:rsidP="00264CB6">
            <w:pPr>
              <w:rPr>
                <w:bCs/>
                <w:sz w:val="16"/>
                <w:szCs w:val="16"/>
              </w:rPr>
            </w:pPr>
            <w:r w:rsidRPr="00CA39BE">
              <w:rPr>
                <w:bCs/>
                <w:sz w:val="16"/>
                <w:szCs w:val="16"/>
              </w:rPr>
              <w:t>Расходы на выплаты персоналу казенных учреждений</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Pr>
                <w:bCs/>
                <w:color w:val="000000"/>
                <w:sz w:val="16"/>
                <w:szCs w:val="16"/>
              </w:rPr>
              <w:t>443 7</w:t>
            </w:r>
            <w:r w:rsidRPr="00F133C8">
              <w:rPr>
                <w:bCs/>
                <w:color w:val="000000"/>
                <w:sz w:val="16"/>
                <w:szCs w:val="16"/>
              </w:rPr>
              <w:t>08,90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r w:rsidRPr="00CA39BE">
              <w:rPr>
                <w:bCs/>
                <w:color w:val="000000"/>
                <w:sz w:val="16"/>
                <w:szCs w:val="16"/>
              </w:rPr>
              <w:t>99 0 00 70510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r w:rsidRPr="00CA39BE">
              <w:rPr>
                <w:bCs/>
                <w:color w:val="000000"/>
                <w:sz w:val="16"/>
                <w:szCs w:val="16"/>
              </w:rPr>
              <w:t>200</w:t>
            </w:r>
          </w:p>
        </w:tc>
        <w:tc>
          <w:tcPr>
            <w:tcW w:w="3544" w:type="dxa"/>
            <w:gridSpan w:val="2"/>
            <w:tcBorders>
              <w:top w:val="nil"/>
              <w:left w:val="nil"/>
              <w:bottom w:val="single" w:sz="8" w:space="0" w:color="auto"/>
              <w:right w:val="nil"/>
            </w:tcBorders>
            <w:shd w:val="clear" w:color="auto" w:fill="auto"/>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государственных нужд</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sidRPr="00F133C8">
              <w:rPr>
                <w:bCs/>
                <w:color w:val="000000"/>
                <w:sz w:val="16"/>
                <w:szCs w:val="16"/>
              </w:rPr>
              <w:t>481 000,00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r w:rsidRPr="00CA39BE">
              <w:rPr>
                <w:bCs/>
                <w:color w:val="000000"/>
                <w:sz w:val="16"/>
                <w:szCs w:val="16"/>
              </w:rPr>
              <w:t>99 0 00 70510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r w:rsidRPr="00CA39BE">
              <w:rPr>
                <w:bCs/>
                <w:color w:val="000000"/>
                <w:sz w:val="16"/>
                <w:szCs w:val="16"/>
              </w:rPr>
              <w:t>240</w:t>
            </w:r>
          </w:p>
        </w:tc>
        <w:tc>
          <w:tcPr>
            <w:tcW w:w="3544" w:type="dxa"/>
            <w:gridSpan w:val="2"/>
            <w:tcBorders>
              <w:top w:val="nil"/>
              <w:left w:val="nil"/>
              <w:bottom w:val="single" w:sz="8" w:space="0" w:color="auto"/>
              <w:right w:val="nil"/>
            </w:tcBorders>
            <w:shd w:val="clear" w:color="auto" w:fill="auto"/>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sidRPr="00F133C8">
              <w:rPr>
                <w:bCs/>
                <w:color w:val="000000"/>
                <w:sz w:val="16"/>
                <w:szCs w:val="16"/>
              </w:rPr>
              <w:t>481 000,00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A760DF" w:rsidRDefault="0069581A" w:rsidP="00264CB6">
            <w:pPr>
              <w:jc w:val="center"/>
              <w:rPr>
                <w:bCs/>
                <w:color w:val="000000"/>
                <w:sz w:val="16"/>
                <w:szCs w:val="16"/>
              </w:rPr>
            </w:pPr>
            <w:r>
              <w:rPr>
                <w:bCs/>
                <w:color w:val="000000"/>
                <w:sz w:val="16"/>
                <w:szCs w:val="16"/>
              </w:rPr>
              <w:t xml:space="preserve">99 0 00 </w:t>
            </w:r>
            <w:r>
              <w:rPr>
                <w:bCs/>
                <w:color w:val="000000"/>
                <w:sz w:val="16"/>
                <w:szCs w:val="16"/>
                <w:lang w:val="en-US"/>
              </w:rPr>
              <w:t>S</w:t>
            </w:r>
            <w:r>
              <w:rPr>
                <w:bCs/>
                <w:color w:val="000000"/>
                <w:sz w:val="16"/>
                <w:szCs w:val="16"/>
              </w:rPr>
              <w:t>0240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p>
        </w:tc>
        <w:tc>
          <w:tcPr>
            <w:tcW w:w="3544" w:type="dxa"/>
            <w:gridSpan w:val="2"/>
            <w:tcBorders>
              <w:top w:val="nil"/>
              <w:left w:val="nil"/>
              <w:bottom w:val="single" w:sz="8" w:space="0" w:color="auto"/>
              <w:right w:val="nil"/>
            </w:tcBorders>
            <w:shd w:val="clear" w:color="auto" w:fill="auto"/>
          </w:tcPr>
          <w:p w:rsidR="0069581A" w:rsidRPr="00F133C8" w:rsidRDefault="0069581A" w:rsidP="00264CB6">
            <w:pPr>
              <w:rPr>
                <w:bCs/>
                <w:color w:val="000000"/>
                <w:sz w:val="16"/>
                <w:szCs w:val="16"/>
              </w:rPr>
            </w:pPr>
            <w:proofErr w:type="spellStart"/>
            <w:r w:rsidRPr="00F133C8">
              <w:rPr>
                <w:bCs/>
                <w:color w:val="000000"/>
                <w:sz w:val="16"/>
                <w:szCs w:val="16"/>
              </w:rPr>
              <w:t>Софинансирование</w:t>
            </w:r>
            <w:proofErr w:type="spellEnd"/>
            <w:r w:rsidRPr="00F133C8">
              <w:rPr>
                <w:bCs/>
                <w:color w:val="000000"/>
                <w:sz w:val="16"/>
                <w:szCs w:val="16"/>
              </w:rPr>
              <w:t xml:space="preserve"> местного бюджета на реализацию проектов развития территорий муниципальных образований Новосибирской области, основанных на местных инициативах в рамках государственной программы Новосибирской области "Управление финансами в Новосибирской области"</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Pr>
                <w:bCs/>
                <w:color w:val="000000"/>
                <w:sz w:val="16"/>
                <w:szCs w:val="16"/>
              </w:rPr>
              <w:t>51 3</w:t>
            </w:r>
            <w:r w:rsidRPr="00F133C8">
              <w:rPr>
                <w:bCs/>
                <w:color w:val="000000"/>
                <w:sz w:val="16"/>
                <w:szCs w:val="16"/>
              </w:rPr>
              <w:t>08,90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Default="0069581A" w:rsidP="00264CB6">
            <w:pPr>
              <w:jc w:val="center"/>
              <w:rPr>
                <w:bCs/>
                <w:color w:val="000000"/>
                <w:sz w:val="16"/>
                <w:szCs w:val="16"/>
              </w:rPr>
            </w:pPr>
            <w:r>
              <w:rPr>
                <w:bCs/>
                <w:color w:val="000000"/>
                <w:sz w:val="16"/>
                <w:szCs w:val="16"/>
              </w:rPr>
              <w:t xml:space="preserve">99 0 00 </w:t>
            </w:r>
            <w:r>
              <w:rPr>
                <w:bCs/>
                <w:color w:val="000000"/>
                <w:sz w:val="16"/>
                <w:szCs w:val="16"/>
                <w:lang w:val="en-US"/>
              </w:rPr>
              <w:t>S</w:t>
            </w:r>
            <w:r>
              <w:rPr>
                <w:bCs/>
                <w:color w:val="000000"/>
                <w:sz w:val="16"/>
                <w:szCs w:val="16"/>
              </w:rPr>
              <w:t>0240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r w:rsidRPr="00CA39BE">
              <w:rPr>
                <w:bCs/>
                <w:color w:val="000000"/>
                <w:sz w:val="16"/>
                <w:szCs w:val="16"/>
              </w:rPr>
              <w:t>200</w:t>
            </w:r>
          </w:p>
        </w:tc>
        <w:tc>
          <w:tcPr>
            <w:tcW w:w="3544" w:type="dxa"/>
            <w:gridSpan w:val="2"/>
            <w:tcBorders>
              <w:top w:val="nil"/>
              <w:left w:val="nil"/>
              <w:bottom w:val="single" w:sz="8" w:space="0" w:color="auto"/>
              <w:right w:val="nil"/>
            </w:tcBorders>
            <w:shd w:val="clear" w:color="auto" w:fill="auto"/>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государственных нужд</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A760DF" w:rsidRDefault="0069581A" w:rsidP="00264CB6">
            <w:pPr>
              <w:jc w:val="center"/>
              <w:rPr>
                <w:bCs/>
                <w:color w:val="000000"/>
                <w:sz w:val="16"/>
                <w:szCs w:val="16"/>
              </w:rPr>
            </w:pPr>
            <w:r>
              <w:rPr>
                <w:bCs/>
                <w:color w:val="000000"/>
                <w:sz w:val="16"/>
                <w:szCs w:val="16"/>
              </w:rPr>
              <w:t>51 3</w:t>
            </w:r>
            <w:r w:rsidRPr="00A760DF">
              <w:rPr>
                <w:bCs/>
                <w:color w:val="000000"/>
                <w:sz w:val="16"/>
                <w:szCs w:val="16"/>
              </w:rPr>
              <w:t>08,90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Default="0069581A" w:rsidP="00264CB6">
            <w:pPr>
              <w:jc w:val="center"/>
              <w:rPr>
                <w:bCs/>
                <w:color w:val="000000"/>
                <w:sz w:val="16"/>
                <w:szCs w:val="16"/>
              </w:rPr>
            </w:pPr>
            <w:r>
              <w:rPr>
                <w:bCs/>
                <w:color w:val="000000"/>
                <w:sz w:val="16"/>
                <w:szCs w:val="16"/>
              </w:rPr>
              <w:t xml:space="preserve">99 0 00 </w:t>
            </w:r>
            <w:r>
              <w:rPr>
                <w:bCs/>
                <w:color w:val="000000"/>
                <w:sz w:val="16"/>
                <w:szCs w:val="16"/>
                <w:lang w:val="en-US"/>
              </w:rPr>
              <w:t>S</w:t>
            </w:r>
            <w:r>
              <w:rPr>
                <w:bCs/>
                <w:color w:val="000000"/>
                <w:sz w:val="16"/>
                <w:szCs w:val="16"/>
              </w:rPr>
              <w:t>0240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r w:rsidRPr="00CA39BE">
              <w:rPr>
                <w:bCs/>
                <w:color w:val="000000"/>
                <w:sz w:val="16"/>
                <w:szCs w:val="16"/>
              </w:rPr>
              <w:t>240</w:t>
            </w:r>
          </w:p>
        </w:tc>
        <w:tc>
          <w:tcPr>
            <w:tcW w:w="3544" w:type="dxa"/>
            <w:gridSpan w:val="2"/>
            <w:tcBorders>
              <w:top w:val="nil"/>
              <w:left w:val="nil"/>
              <w:bottom w:val="single" w:sz="8" w:space="0" w:color="auto"/>
              <w:right w:val="nil"/>
            </w:tcBorders>
            <w:shd w:val="clear" w:color="auto" w:fill="auto"/>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A760DF" w:rsidRDefault="0069581A" w:rsidP="00264CB6">
            <w:pPr>
              <w:jc w:val="center"/>
              <w:rPr>
                <w:bCs/>
                <w:color w:val="000000"/>
                <w:sz w:val="16"/>
                <w:szCs w:val="16"/>
              </w:rPr>
            </w:pPr>
            <w:r>
              <w:rPr>
                <w:bCs/>
                <w:color w:val="000000"/>
                <w:sz w:val="16"/>
                <w:szCs w:val="16"/>
              </w:rPr>
              <w:t>51 3</w:t>
            </w:r>
            <w:r w:rsidRPr="00A760DF">
              <w:rPr>
                <w:bCs/>
                <w:color w:val="000000"/>
                <w:sz w:val="16"/>
                <w:szCs w:val="16"/>
              </w:rPr>
              <w:t>08,90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tcPr>
          <w:p w:rsidR="0069581A" w:rsidRPr="005D7B7D" w:rsidRDefault="0069581A" w:rsidP="00264CB6">
            <w:pPr>
              <w:jc w:val="center"/>
              <w:rPr>
                <w:sz w:val="16"/>
                <w:szCs w:val="16"/>
              </w:rPr>
            </w:pPr>
            <w:r w:rsidRPr="005D7B7D">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Default="0069581A" w:rsidP="00264CB6">
            <w:pPr>
              <w:jc w:val="center"/>
              <w:rPr>
                <w:bCs/>
                <w:color w:val="000000"/>
                <w:sz w:val="16"/>
                <w:szCs w:val="16"/>
              </w:rPr>
            </w:pPr>
            <w:r>
              <w:rPr>
                <w:bCs/>
                <w:color w:val="000000"/>
                <w:sz w:val="16"/>
                <w:szCs w:val="16"/>
              </w:rPr>
              <w:t xml:space="preserve">99 0 00 </w:t>
            </w:r>
            <w:r>
              <w:rPr>
                <w:bCs/>
                <w:color w:val="000000"/>
                <w:sz w:val="16"/>
                <w:szCs w:val="16"/>
                <w:lang w:val="en-US"/>
              </w:rPr>
              <w:t>S</w:t>
            </w:r>
            <w:r>
              <w:rPr>
                <w:bCs/>
                <w:color w:val="000000"/>
                <w:sz w:val="16"/>
                <w:szCs w:val="16"/>
              </w:rPr>
              <w:t>0370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p>
        </w:tc>
        <w:tc>
          <w:tcPr>
            <w:tcW w:w="3544" w:type="dxa"/>
            <w:gridSpan w:val="2"/>
            <w:tcBorders>
              <w:top w:val="nil"/>
              <w:left w:val="nil"/>
              <w:bottom w:val="single" w:sz="8" w:space="0" w:color="auto"/>
              <w:right w:val="nil"/>
            </w:tcBorders>
            <w:shd w:val="clear" w:color="auto" w:fill="auto"/>
          </w:tcPr>
          <w:p w:rsidR="0069581A" w:rsidRPr="00F133C8" w:rsidRDefault="0069581A" w:rsidP="00264CB6">
            <w:pPr>
              <w:rPr>
                <w:bCs/>
                <w:color w:val="000000"/>
                <w:sz w:val="16"/>
                <w:szCs w:val="16"/>
              </w:rPr>
            </w:pPr>
            <w:proofErr w:type="spellStart"/>
            <w:r w:rsidRPr="00F133C8">
              <w:rPr>
                <w:bCs/>
                <w:color w:val="000000"/>
                <w:sz w:val="16"/>
                <w:szCs w:val="16"/>
              </w:rPr>
              <w:t>Софинансирование</w:t>
            </w:r>
            <w:proofErr w:type="spellEnd"/>
            <w:r w:rsidRPr="00F133C8">
              <w:rPr>
                <w:bCs/>
                <w:color w:val="000000"/>
                <w:sz w:val="16"/>
                <w:szCs w:val="16"/>
              </w:rPr>
              <w:t xml:space="preserve"> местного бюджета на реализацию мероприятий в рамках государственной программы Новосибирской области "Развитие институтов региональной политики Новосибирской области на 2016-2021 годы"</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A760DF" w:rsidRDefault="0069581A" w:rsidP="00264CB6">
            <w:pPr>
              <w:jc w:val="center"/>
              <w:rPr>
                <w:bCs/>
                <w:color w:val="000000"/>
                <w:sz w:val="16"/>
                <w:szCs w:val="16"/>
              </w:rPr>
            </w:pPr>
            <w:r>
              <w:rPr>
                <w:bCs/>
                <w:color w:val="000000"/>
                <w:sz w:val="16"/>
                <w:szCs w:val="16"/>
              </w:rPr>
              <w:t>19 000,00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tcPr>
          <w:p w:rsidR="0069581A" w:rsidRPr="0034192E" w:rsidRDefault="0069581A" w:rsidP="00264CB6">
            <w:pPr>
              <w:jc w:val="center"/>
              <w:rPr>
                <w:sz w:val="16"/>
                <w:szCs w:val="16"/>
              </w:rPr>
            </w:pPr>
            <w:r w:rsidRPr="0034192E">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C1095B" w:rsidRDefault="0069581A" w:rsidP="00264CB6">
            <w:pPr>
              <w:jc w:val="center"/>
              <w:rPr>
                <w:bCs/>
                <w:color w:val="000000"/>
                <w:sz w:val="16"/>
                <w:szCs w:val="16"/>
              </w:rPr>
            </w:pPr>
            <w:r w:rsidRPr="00C1095B">
              <w:rPr>
                <w:bCs/>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Default="0069581A" w:rsidP="00264CB6">
            <w:pPr>
              <w:jc w:val="center"/>
              <w:rPr>
                <w:bCs/>
                <w:color w:val="000000"/>
                <w:sz w:val="16"/>
                <w:szCs w:val="16"/>
              </w:rPr>
            </w:pPr>
            <w:r>
              <w:rPr>
                <w:bCs/>
                <w:color w:val="000000"/>
                <w:sz w:val="16"/>
                <w:szCs w:val="16"/>
              </w:rPr>
              <w:t xml:space="preserve">99 0 00 </w:t>
            </w:r>
            <w:r>
              <w:rPr>
                <w:bCs/>
                <w:color w:val="000000"/>
                <w:sz w:val="16"/>
                <w:szCs w:val="16"/>
                <w:lang w:val="en-US"/>
              </w:rPr>
              <w:t>S</w:t>
            </w:r>
            <w:r>
              <w:rPr>
                <w:bCs/>
                <w:color w:val="000000"/>
                <w:sz w:val="16"/>
                <w:szCs w:val="16"/>
              </w:rPr>
              <w:t>0370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r w:rsidRPr="00CA39BE">
              <w:rPr>
                <w:bCs/>
                <w:color w:val="000000"/>
                <w:sz w:val="16"/>
                <w:szCs w:val="16"/>
              </w:rPr>
              <w:t>200</w:t>
            </w:r>
          </w:p>
        </w:tc>
        <w:tc>
          <w:tcPr>
            <w:tcW w:w="3544" w:type="dxa"/>
            <w:gridSpan w:val="2"/>
            <w:tcBorders>
              <w:top w:val="nil"/>
              <w:left w:val="nil"/>
              <w:bottom w:val="single" w:sz="8" w:space="0" w:color="auto"/>
              <w:right w:val="nil"/>
            </w:tcBorders>
            <w:shd w:val="clear" w:color="auto" w:fill="auto"/>
          </w:tcPr>
          <w:p w:rsidR="0069581A" w:rsidRPr="00C1095B" w:rsidRDefault="0069581A" w:rsidP="00264CB6">
            <w:pPr>
              <w:rPr>
                <w:bCs/>
                <w:color w:val="000000"/>
                <w:sz w:val="16"/>
                <w:szCs w:val="16"/>
              </w:rPr>
            </w:pPr>
            <w:r w:rsidRPr="00C1095B">
              <w:rPr>
                <w:bCs/>
                <w:color w:val="000000"/>
                <w:sz w:val="16"/>
                <w:szCs w:val="16"/>
              </w:rPr>
              <w:t>Закупка товаров, работ и услуг для государственных нужд</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A760DF" w:rsidRDefault="0069581A" w:rsidP="00264CB6">
            <w:pPr>
              <w:jc w:val="center"/>
              <w:rPr>
                <w:bCs/>
                <w:color w:val="000000"/>
                <w:sz w:val="16"/>
                <w:szCs w:val="16"/>
              </w:rPr>
            </w:pPr>
            <w:r>
              <w:rPr>
                <w:bCs/>
                <w:color w:val="000000"/>
                <w:sz w:val="16"/>
                <w:szCs w:val="16"/>
              </w:rPr>
              <w:t>19 000,00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tcPr>
          <w:p w:rsidR="0069581A" w:rsidRPr="0034192E" w:rsidRDefault="0069581A" w:rsidP="00264CB6">
            <w:pPr>
              <w:jc w:val="center"/>
              <w:rPr>
                <w:sz w:val="16"/>
                <w:szCs w:val="16"/>
              </w:rPr>
            </w:pPr>
            <w:r w:rsidRPr="0034192E">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C1095B" w:rsidRDefault="0069581A" w:rsidP="00264CB6">
            <w:pPr>
              <w:jc w:val="center"/>
              <w:rPr>
                <w:color w:val="000000"/>
                <w:sz w:val="16"/>
                <w:szCs w:val="16"/>
              </w:rPr>
            </w:pPr>
            <w:r w:rsidRPr="00C1095B">
              <w:rPr>
                <w:color w:val="000000"/>
                <w:sz w:val="16"/>
                <w:szCs w:val="16"/>
              </w:rPr>
              <w:t>0801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Default="0069581A" w:rsidP="00264CB6">
            <w:pPr>
              <w:jc w:val="center"/>
              <w:rPr>
                <w:bCs/>
                <w:color w:val="000000"/>
                <w:sz w:val="16"/>
                <w:szCs w:val="16"/>
              </w:rPr>
            </w:pPr>
            <w:r>
              <w:rPr>
                <w:bCs/>
                <w:color w:val="000000"/>
                <w:sz w:val="16"/>
                <w:szCs w:val="16"/>
              </w:rPr>
              <w:t xml:space="preserve">99 0 00 </w:t>
            </w:r>
            <w:r>
              <w:rPr>
                <w:bCs/>
                <w:color w:val="000000"/>
                <w:sz w:val="16"/>
                <w:szCs w:val="16"/>
                <w:lang w:val="en-US"/>
              </w:rPr>
              <w:t>S</w:t>
            </w:r>
            <w:r>
              <w:rPr>
                <w:bCs/>
                <w:color w:val="000000"/>
                <w:sz w:val="16"/>
                <w:szCs w:val="16"/>
              </w:rPr>
              <w:t>0370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CA39BE" w:rsidRDefault="0069581A" w:rsidP="00264CB6">
            <w:pPr>
              <w:jc w:val="center"/>
              <w:rPr>
                <w:bCs/>
                <w:color w:val="000000"/>
                <w:sz w:val="16"/>
                <w:szCs w:val="16"/>
              </w:rPr>
            </w:pPr>
            <w:r w:rsidRPr="00CA39BE">
              <w:rPr>
                <w:bCs/>
                <w:color w:val="000000"/>
                <w:sz w:val="16"/>
                <w:szCs w:val="16"/>
              </w:rPr>
              <w:t>240</w:t>
            </w:r>
          </w:p>
        </w:tc>
        <w:tc>
          <w:tcPr>
            <w:tcW w:w="3544" w:type="dxa"/>
            <w:gridSpan w:val="2"/>
            <w:tcBorders>
              <w:top w:val="nil"/>
              <w:left w:val="nil"/>
              <w:bottom w:val="single" w:sz="8" w:space="0" w:color="auto"/>
              <w:right w:val="nil"/>
            </w:tcBorders>
            <w:shd w:val="clear" w:color="auto" w:fill="auto"/>
          </w:tcPr>
          <w:p w:rsidR="0069581A" w:rsidRPr="00C1095B" w:rsidRDefault="0069581A" w:rsidP="00264CB6">
            <w:pPr>
              <w:rPr>
                <w:color w:val="000000"/>
                <w:sz w:val="16"/>
                <w:szCs w:val="16"/>
              </w:rPr>
            </w:pPr>
            <w:r w:rsidRPr="00C1095B">
              <w:rPr>
                <w:color w:val="000000"/>
                <w:sz w:val="16"/>
                <w:szCs w:val="16"/>
              </w:rPr>
              <w:t>Иные закупки товаров, работ и услуг для государственных нужд</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A760DF" w:rsidRDefault="0069581A" w:rsidP="00264CB6">
            <w:pPr>
              <w:jc w:val="center"/>
              <w:rPr>
                <w:bCs/>
                <w:color w:val="000000"/>
                <w:sz w:val="16"/>
                <w:szCs w:val="16"/>
              </w:rPr>
            </w:pPr>
            <w:r>
              <w:rPr>
                <w:bCs/>
                <w:color w:val="000000"/>
                <w:sz w:val="16"/>
                <w:szCs w:val="16"/>
              </w:rPr>
              <w:t>19 000,00</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tcPr>
          <w:p w:rsidR="0069581A" w:rsidRPr="005D7B7D" w:rsidRDefault="0069581A" w:rsidP="00264CB6">
            <w:pPr>
              <w:jc w:val="center"/>
              <w:rPr>
                <w:sz w:val="16"/>
                <w:szCs w:val="16"/>
              </w:rPr>
            </w:pPr>
            <w:r w:rsidRPr="005D7B7D">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1000</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5D7B7D" w:rsidRDefault="0069581A" w:rsidP="00264CB6">
            <w:pPr>
              <w:jc w:val="center"/>
              <w:rPr>
                <w:b/>
                <w:bCs/>
                <w:color w:val="000000"/>
                <w:sz w:val="16"/>
                <w:szCs w:val="16"/>
              </w:rPr>
            </w:pPr>
            <w:r w:rsidRPr="005D7B7D">
              <w:rPr>
                <w:b/>
                <w:bCs/>
                <w:color w:val="000000"/>
                <w:sz w:val="16"/>
                <w:szCs w:val="16"/>
              </w:rPr>
              <w:t> </w:t>
            </w:r>
          </w:p>
        </w:tc>
        <w:tc>
          <w:tcPr>
            <w:tcW w:w="3544" w:type="dxa"/>
            <w:gridSpan w:val="2"/>
            <w:tcBorders>
              <w:top w:val="nil"/>
              <w:left w:val="nil"/>
              <w:bottom w:val="single" w:sz="8" w:space="0" w:color="auto"/>
              <w:right w:val="nil"/>
            </w:tcBorders>
            <w:shd w:val="clear" w:color="auto" w:fill="auto"/>
          </w:tcPr>
          <w:p w:rsidR="0069581A" w:rsidRPr="005D7B7D" w:rsidRDefault="0069581A" w:rsidP="00264CB6">
            <w:pPr>
              <w:rPr>
                <w:b/>
                <w:bCs/>
                <w:sz w:val="16"/>
                <w:szCs w:val="16"/>
              </w:rPr>
            </w:pPr>
            <w:r w:rsidRPr="005D7B7D">
              <w:rPr>
                <w:b/>
                <w:bCs/>
                <w:sz w:val="16"/>
                <w:szCs w:val="16"/>
              </w:rPr>
              <w:t>СОЦИАЛЬНАЯ ПОЛИТИКА</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BD55B5" w:rsidRDefault="0069581A" w:rsidP="00264CB6">
            <w:pPr>
              <w:jc w:val="center"/>
              <w:rPr>
                <w:b/>
                <w:bCs/>
                <w:color w:val="000000"/>
                <w:sz w:val="16"/>
                <w:szCs w:val="16"/>
              </w:rPr>
            </w:pPr>
            <w:r w:rsidRPr="00BD55B5">
              <w:rPr>
                <w:b/>
                <w:bCs/>
                <w:color w:val="000000"/>
                <w:sz w:val="16"/>
                <w:szCs w:val="16"/>
              </w:rPr>
              <w:t>80 012,88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tcPr>
          <w:p w:rsidR="0069581A" w:rsidRPr="0034192E" w:rsidRDefault="0069581A" w:rsidP="00264CB6">
            <w:pPr>
              <w:jc w:val="center"/>
              <w:rPr>
                <w:sz w:val="16"/>
                <w:szCs w:val="16"/>
              </w:rPr>
            </w:pPr>
            <w:r w:rsidRPr="0034192E">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1001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 </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 </w:t>
            </w:r>
          </w:p>
        </w:tc>
        <w:tc>
          <w:tcPr>
            <w:tcW w:w="3544" w:type="dxa"/>
            <w:gridSpan w:val="2"/>
            <w:tcBorders>
              <w:top w:val="nil"/>
              <w:left w:val="nil"/>
              <w:bottom w:val="single" w:sz="8" w:space="0" w:color="auto"/>
              <w:right w:val="nil"/>
            </w:tcBorders>
            <w:shd w:val="clear" w:color="auto" w:fill="auto"/>
          </w:tcPr>
          <w:p w:rsidR="0069581A" w:rsidRPr="0034192E" w:rsidRDefault="0069581A" w:rsidP="00264CB6">
            <w:pPr>
              <w:rPr>
                <w:bCs/>
                <w:color w:val="000000"/>
                <w:sz w:val="16"/>
                <w:szCs w:val="16"/>
              </w:rPr>
            </w:pPr>
            <w:r w:rsidRPr="0034192E">
              <w:rPr>
                <w:bCs/>
                <w:color w:val="000000"/>
                <w:sz w:val="16"/>
                <w:szCs w:val="16"/>
              </w:rPr>
              <w:t>Пенсионное обеспечение</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sidRPr="00F133C8">
              <w:rPr>
                <w:bCs/>
                <w:color w:val="000000"/>
                <w:sz w:val="16"/>
                <w:szCs w:val="16"/>
              </w:rPr>
              <w:t>80 012,88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tcPr>
          <w:p w:rsidR="0069581A" w:rsidRPr="0034192E" w:rsidRDefault="0069581A" w:rsidP="00264CB6">
            <w:pPr>
              <w:jc w:val="center"/>
              <w:rPr>
                <w:sz w:val="16"/>
                <w:szCs w:val="16"/>
              </w:rPr>
            </w:pPr>
            <w:r w:rsidRPr="0034192E">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1001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99 0 00 10100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 </w:t>
            </w:r>
          </w:p>
        </w:tc>
        <w:tc>
          <w:tcPr>
            <w:tcW w:w="3544" w:type="dxa"/>
            <w:gridSpan w:val="2"/>
            <w:tcBorders>
              <w:top w:val="nil"/>
              <w:left w:val="nil"/>
              <w:bottom w:val="single" w:sz="8" w:space="0" w:color="auto"/>
              <w:right w:val="nil"/>
            </w:tcBorders>
            <w:shd w:val="clear" w:color="auto" w:fill="auto"/>
          </w:tcPr>
          <w:p w:rsidR="0069581A" w:rsidRPr="0034192E" w:rsidRDefault="0069581A" w:rsidP="00264CB6">
            <w:pPr>
              <w:rPr>
                <w:bCs/>
                <w:color w:val="000000"/>
                <w:sz w:val="16"/>
                <w:szCs w:val="16"/>
              </w:rPr>
            </w:pPr>
            <w:r w:rsidRPr="0034192E">
              <w:rPr>
                <w:bCs/>
                <w:color w:val="000000"/>
                <w:sz w:val="16"/>
                <w:szCs w:val="16"/>
              </w:rPr>
              <w:t>Выплаты муниципальной социальной допла</w:t>
            </w:r>
            <w:r>
              <w:rPr>
                <w:bCs/>
                <w:color w:val="000000"/>
                <w:sz w:val="16"/>
                <w:szCs w:val="16"/>
              </w:rPr>
              <w:t xml:space="preserve">ты к пенсии </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sidRPr="00F133C8">
              <w:rPr>
                <w:bCs/>
                <w:color w:val="000000"/>
                <w:sz w:val="16"/>
                <w:szCs w:val="16"/>
              </w:rPr>
              <w:t>80 012,88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tcPr>
          <w:p w:rsidR="0069581A" w:rsidRPr="0034192E" w:rsidRDefault="0069581A" w:rsidP="00264CB6">
            <w:pPr>
              <w:jc w:val="center"/>
              <w:rPr>
                <w:sz w:val="16"/>
                <w:szCs w:val="16"/>
              </w:rPr>
            </w:pPr>
            <w:r w:rsidRPr="0034192E">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1001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99 0 00 10100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300</w:t>
            </w:r>
          </w:p>
        </w:tc>
        <w:tc>
          <w:tcPr>
            <w:tcW w:w="3544" w:type="dxa"/>
            <w:gridSpan w:val="2"/>
            <w:tcBorders>
              <w:top w:val="nil"/>
              <w:left w:val="nil"/>
              <w:bottom w:val="single" w:sz="8" w:space="0" w:color="auto"/>
              <w:right w:val="nil"/>
            </w:tcBorders>
            <w:shd w:val="clear" w:color="auto" w:fill="auto"/>
          </w:tcPr>
          <w:p w:rsidR="0069581A" w:rsidRPr="0034192E" w:rsidRDefault="0069581A" w:rsidP="00264CB6">
            <w:pPr>
              <w:rPr>
                <w:bCs/>
                <w:color w:val="000000"/>
                <w:sz w:val="16"/>
                <w:szCs w:val="16"/>
              </w:rPr>
            </w:pPr>
            <w:r w:rsidRPr="0034192E">
              <w:rPr>
                <w:bCs/>
                <w:color w:val="000000"/>
                <w:sz w:val="16"/>
                <w:szCs w:val="16"/>
              </w:rPr>
              <w:t>Социальное обеспечение и иные выплаты населению</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F133C8" w:rsidRDefault="0069581A" w:rsidP="00264CB6">
            <w:pPr>
              <w:jc w:val="center"/>
              <w:rPr>
                <w:bCs/>
                <w:color w:val="000000"/>
                <w:sz w:val="16"/>
                <w:szCs w:val="16"/>
              </w:rPr>
            </w:pPr>
            <w:r w:rsidRPr="00F133C8">
              <w:rPr>
                <w:bCs/>
                <w:color w:val="000000"/>
                <w:sz w:val="16"/>
                <w:szCs w:val="16"/>
              </w:rPr>
              <w:t>80 012,88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tcPr>
          <w:p w:rsidR="0069581A" w:rsidRPr="005D7B7D" w:rsidRDefault="0069581A" w:rsidP="00264CB6">
            <w:pPr>
              <w:jc w:val="center"/>
              <w:rPr>
                <w:sz w:val="16"/>
                <w:szCs w:val="16"/>
              </w:rPr>
            </w:pPr>
            <w:r w:rsidRPr="005D7B7D">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r w:rsidRPr="005D7B7D">
              <w:rPr>
                <w:color w:val="000000"/>
                <w:sz w:val="16"/>
                <w:szCs w:val="16"/>
              </w:rPr>
              <w:t>1001</w:t>
            </w: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34192E" w:rsidRDefault="0069581A" w:rsidP="00264CB6">
            <w:pPr>
              <w:jc w:val="center"/>
              <w:rPr>
                <w:bCs/>
                <w:color w:val="000000"/>
                <w:sz w:val="16"/>
                <w:szCs w:val="16"/>
              </w:rPr>
            </w:pPr>
            <w:r w:rsidRPr="0034192E">
              <w:rPr>
                <w:bCs/>
                <w:color w:val="000000"/>
                <w:sz w:val="16"/>
                <w:szCs w:val="16"/>
              </w:rPr>
              <w:t>99 0 00 10100</w:t>
            </w:r>
          </w:p>
        </w:tc>
        <w:tc>
          <w:tcPr>
            <w:tcW w:w="708" w:type="dxa"/>
            <w:gridSpan w:val="2"/>
            <w:tcBorders>
              <w:top w:val="nil"/>
              <w:left w:val="nil"/>
              <w:bottom w:val="single" w:sz="8" w:space="0" w:color="auto"/>
              <w:right w:val="single" w:sz="8" w:space="0" w:color="auto"/>
            </w:tcBorders>
            <w:shd w:val="clear" w:color="auto" w:fill="auto"/>
            <w:vAlign w:val="bottom"/>
          </w:tcPr>
          <w:p w:rsidR="0069581A" w:rsidRPr="0034192E" w:rsidRDefault="0069581A" w:rsidP="00264CB6">
            <w:pPr>
              <w:jc w:val="center"/>
              <w:rPr>
                <w:color w:val="000000"/>
                <w:sz w:val="16"/>
                <w:szCs w:val="16"/>
              </w:rPr>
            </w:pPr>
            <w:r w:rsidRPr="0034192E">
              <w:rPr>
                <w:color w:val="000000"/>
                <w:sz w:val="16"/>
                <w:szCs w:val="16"/>
              </w:rPr>
              <w:t>310</w:t>
            </w:r>
          </w:p>
        </w:tc>
        <w:tc>
          <w:tcPr>
            <w:tcW w:w="3544" w:type="dxa"/>
            <w:gridSpan w:val="2"/>
            <w:tcBorders>
              <w:top w:val="nil"/>
              <w:left w:val="nil"/>
              <w:bottom w:val="single" w:sz="8" w:space="0" w:color="auto"/>
              <w:right w:val="nil"/>
            </w:tcBorders>
            <w:shd w:val="clear" w:color="auto" w:fill="auto"/>
          </w:tcPr>
          <w:p w:rsidR="0069581A" w:rsidRPr="005D7B7D" w:rsidRDefault="0069581A" w:rsidP="00264CB6">
            <w:pPr>
              <w:rPr>
                <w:color w:val="000000"/>
                <w:sz w:val="16"/>
                <w:szCs w:val="16"/>
              </w:rPr>
            </w:pPr>
            <w:r>
              <w:rPr>
                <w:color w:val="000000"/>
                <w:sz w:val="16"/>
                <w:szCs w:val="16"/>
              </w:rPr>
              <w:t>Публичные нормативные социальные выплаты гражданам</w:t>
            </w:r>
            <w:r w:rsidRPr="005D7B7D">
              <w:rPr>
                <w:color w:val="000000"/>
                <w:sz w:val="16"/>
                <w:szCs w:val="16"/>
              </w:rPr>
              <w:t xml:space="preserve">                </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F133C8" w:rsidRDefault="0069581A" w:rsidP="00264CB6">
            <w:pPr>
              <w:jc w:val="center"/>
              <w:rPr>
                <w:color w:val="000000"/>
                <w:sz w:val="16"/>
                <w:szCs w:val="16"/>
              </w:rPr>
            </w:pPr>
            <w:r w:rsidRPr="00F133C8">
              <w:rPr>
                <w:color w:val="000000"/>
                <w:sz w:val="16"/>
                <w:szCs w:val="16"/>
              </w:rPr>
              <w:t>80 012,88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70"/>
        </w:trPr>
        <w:tc>
          <w:tcPr>
            <w:tcW w:w="1560" w:type="dxa"/>
            <w:gridSpan w:val="2"/>
            <w:tcBorders>
              <w:top w:val="nil"/>
              <w:left w:val="single" w:sz="8" w:space="0" w:color="auto"/>
              <w:bottom w:val="single" w:sz="8" w:space="0" w:color="auto"/>
              <w:right w:val="single" w:sz="8" w:space="0" w:color="auto"/>
            </w:tcBorders>
            <w:shd w:val="clear" w:color="auto" w:fill="auto"/>
          </w:tcPr>
          <w:p w:rsidR="0069581A" w:rsidRPr="005D7B7D" w:rsidRDefault="0069581A" w:rsidP="00264CB6">
            <w:pPr>
              <w:jc w:val="center"/>
              <w:rPr>
                <w:sz w:val="16"/>
                <w:szCs w:val="16"/>
              </w:rPr>
            </w:pPr>
            <w:r w:rsidRPr="005D7B7D">
              <w:rPr>
                <w:color w:val="000000"/>
                <w:sz w:val="16"/>
                <w:szCs w:val="16"/>
              </w:rPr>
              <w:t>346</w:t>
            </w:r>
          </w:p>
        </w:tc>
        <w:tc>
          <w:tcPr>
            <w:tcW w:w="992" w:type="dxa"/>
            <w:gridSpan w:val="2"/>
            <w:tcBorders>
              <w:top w:val="nil"/>
              <w:left w:val="nil"/>
              <w:bottom w:val="single" w:sz="8"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p>
        </w:tc>
        <w:tc>
          <w:tcPr>
            <w:tcW w:w="1276" w:type="dxa"/>
            <w:tcBorders>
              <w:top w:val="single" w:sz="8" w:space="0" w:color="auto"/>
              <w:left w:val="nil"/>
              <w:bottom w:val="single" w:sz="8"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p>
        </w:tc>
        <w:tc>
          <w:tcPr>
            <w:tcW w:w="708" w:type="dxa"/>
            <w:gridSpan w:val="2"/>
            <w:tcBorders>
              <w:top w:val="nil"/>
              <w:left w:val="nil"/>
              <w:bottom w:val="single" w:sz="8" w:space="0" w:color="auto"/>
              <w:right w:val="single" w:sz="8" w:space="0" w:color="auto"/>
            </w:tcBorders>
            <w:shd w:val="clear" w:color="auto" w:fill="auto"/>
            <w:vAlign w:val="bottom"/>
          </w:tcPr>
          <w:p w:rsidR="0069581A" w:rsidRPr="005D7B7D" w:rsidRDefault="0069581A" w:rsidP="00264CB6">
            <w:pPr>
              <w:jc w:val="center"/>
              <w:rPr>
                <w:color w:val="000000"/>
                <w:sz w:val="16"/>
                <w:szCs w:val="16"/>
              </w:rPr>
            </w:pPr>
          </w:p>
        </w:tc>
        <w:tc>
          <w:tcPr>
            <w:tcW w:w="3544" w:type="dxa"/>
            <w:gridSpan w:val="2"/>
            <w:tcBorders>
              <w:top w:val="nil"/>
              <w:left w:val="nil"/>
              <w:bottom w:val="single" w:sz="8" w:space="0" w:color="auto"/>
              <w:right w:val="nil"/>
            </w:tcBorders>
            <w:shd w:val="clear" w:color="auto" w:fill="auto"/>
          </w:tcPr>
          <w:p w:rsidR="0069581A" w:rsidRPr="005D7B7D" w:rsidRDefault="0069581A" w:rsidP="00264CB6">
            <w:pPr>
              <w:rPr>
                <w:color w:val="000000"/>
                <w:sz w:val="16"/>
                <w:szCs w:val="16"/>
              </w:rPr>
            </w:pPr>
            <w:r w:rsidRPr="005D7B7D">
              <w:rPr>
                <w:color w:val="000000"/>
                <w:sz w:val="16"/>
                <w:szCs w:val="16"/>
              </w:rPr>
              <w:t xml:space="preserve">Всего </w:t>
            </w:r>
          </w:p>
        </w:tc>
        <w:tc>
          <w:tcPr>
            <w:tcW w:w="1739" w:type="dxa"/>
            <w:gridSpan w:val="5"/>
            <w:tcBorders>
              <w:top w:val="nil"/>
              <w:left w:val="single" w:sz="8" w:space="0" w:color="auto"/>
              <w:bottom w:val="single" w:sz="8" w:space="0" w:color="auto"/>
              <w:right w:val="single" w:sz="8" w:space="0" w:color="auto"/>
            </w:tcBorders>
            <w:shd w:val="clear" w:color="auto" w:fill="auto"/>
            <w:vAlign w:val="center"/>
          </w:tcPr>
          <w:p w:rsidR="0069581A" w:rsidRPr="00BD55B5" w:rsidRDefault="0069581A" w:rsidP="00264CB6">
            <w:pPr>
              <w:jc w:val="center"/>
              <w:rPr>
                <w:b/>
                <w:color w:val="000000"/>
                <w:sz w:val="16"/>
                <w:szCs w:val="16"/>
              </w:rPr>
            </w:pPr>
            <w:r>
              <w:rPr>
                <w:b/>
                <w:color w:val="000000"/>
                <w:sz w:val="16"/>
                <w:szCs w:val="16"/>
              </w:rPr>
              <w:t>13 484 181,78</w:t>
            </w:r>
          </w:p>
        </w:tc>
        <w:tc>
          <w:tcPr>
            <w:tcW w:w="236" w:type="dxa"/>
            <w:gridSpan w:val="2"/>
            <w:tcBorders>
              <w:top w:val="nil"/>
              <w:left w:val="nil"/>
              <w:bottom w:val="nil"/>
              <w:right w:val="nil"/>
            </w:tcBorders>
            <w:shd w:val="clear" w:color="auto" w:fill="auto"/>
            <w:noWrap/>
            <w:vAlign w:val="bottom"/>
          </w:tcPr>
          <w:p w:rsidR="0069581A" w:rsidRPr="002440BB" w:rsidRDefault="0069581A" w:rsidP="00264CB6">
            <w:pPr>
              <w:jc w:val="center"/>
              <w:rPr>
                <w:b/>
                <w:bCs/>
                <w:sz w:val="20"/>
                <w:szCs w:val="20"/>
              </w:rPr>
            </w:pPr>
          </w:p>
        </w:tc>
      </w:tr>
      <w:tr w:rsidR="0069581A" w:rsidRPr="002440BB" w:rsidTr="00264CB6">
        <w:trPr>
          <w:gridAfter w:val="3"/>
          <w:wAfter w:w="5915" w:type="dxa"/>
          <w:trHeight w:val="255"/>
        </w:trPr>
        <w:tc>
          <w:tcPr>
            <w:tcW w:w="1560"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992"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1276" w:type="dxa"/>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708"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3544"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c>
          <w:tcPr>
            <w:tcW w:w="1739" w:type="dxa"/>
            <w:gridSpan w:val="5"/>
            <w:tcBorders>
              <w:top w:val="nil"/>
              <w:left w:val="nil"/>
              <w:bottom w:val="nil"/>
              <w:right w:val="nil"/>
            </w:tcBorders>
            <w:shd w:val="clear" w:color="auto" w:fill="auto"/>
            <w:noWrap/>
            <w:vAlign w:val="bottom"/>
            <w:hideMark/>
          </w:tcPr>
          <w:p w:rsidR="0069581A" w:rsidRPr="00BD55B5" w:rsidRDefault="0069581A" w:rsidP="00264CB6">
            <w:pPr>
              <w:rPr>
                <w:b/>
                <w:sz w:val="20"/>
                <w:szCs w:val="20"/>
              </w:rPr>
            </w:pPr>
          </w:p>
        </w:tc>
        <w:tc>
          <w:tcPr>
            <w:tcW w:w="236" w:type="dxa"/>
            <w:gridSpan w:val="2"/>
            <w:tcBorders>
              <w:top w:val="nil"/>
              <w:left w:val="nil"/>
              <w:bottom w:val="nil"/>
              <w:right w:val="nil"/>
            </w:tcBorders>
            <w:shd w:val="clear" w:color="auto" w:fill="auto"/>
            <w:noWrap/>
            <w:vAlign w:val="bottom"/>
            <w:hideMark/>
          </w:tcPr>
          <w:p w:rsidR="0069581A" w:rsidRPr="002440BB" w:rsidRDefault="0069581A" w:rsidP="00264CB6">
            <w:pPr>
              <w:rPr>
                <w:sz w:val="20"/>
                <w:szCs w:val="20"/>
              </w:rPr>
            </w:pPr>
          </w:p>
        </w:tc>
      </w:tr>
      <w:tr w:rsidR="0069581A" w:rsidRPr="00D7456C" w:rsidTr="00264CB6">
        <w:trPr>
          <w:gridAfter w:val="4"/>
          <w:wAfter w:w="5984" w:type="dxa"/>
          <w:trHeight w:val="300"/>
        </w:trPr>
        <w:tc>
          <w:tcPr>
            <w:tcW w:w="1298" w:type="dxa"/>
            <w:tcBorders>
              <w:top w:val="nil"/>
              <w:left w:val="nil"/>
              <w:bottom w:val="nil"/>
              <w:right w:val="nil"/>
            </w:tcBorders>
            <w:shd w:val="clear" w:color="auto" w:fill="auto"/>
            <w:noWrap/>
            <w:vAlign w:val="bottom"/>
            <w:hideMark/>
          </w:tcPr>
          <w:p w:rsidR="0069581A" w:rsidRPr="00D7456C" w:rsidRDefault="0069581A" w:rsidP="00264CB6">
            <w:pPr>
              <w:rPr>
                <w:sz w:val="16"/>
                <w:szCs w:val="16"/>
              </w:rPr>
            </w:pPr>
          </w:p>
        </w:tc>
        <w:tc>
          <w:tcPr>
            <w:tcW w:w="1254" w:type="dxa"/>
            <w:gridSpan w:val="3"/>
            <w:tcBorders>
              <w:top w:val="nil"/>
              <w:left w:val="nil"/>
              <w:bottom w:val="nil"/>
              <w:right w:val="nil"/>
            </w:tcBorders>
            <w:shd w:val="clear" w:color="auto" w:fill="auto"/>
            <w:noWrap/>
            <w:vAlign w:val="bottom"/>
            <w:hideMark/>
          </w:tcPr>
          <w:p w:rsidR="0069581A" w:rsidRPr="00D7456C" w:rsidRDefault="0069581A" w:rsidP="00264CB6">
            <w:pPr>
              <w:rPr>
                <w:sz w:val="16"/>
                <w:szCs w:val="16"/>
              </w:rPr>
            </w:pPr>
          </w:p>
        </w:tc>
        <w:tc>
          <w:tcPr>
            <w:tcW w:w="1487" w:type="dxa"/>
            <w:gridSpan w:val="2"/>
            <w:tcBorders>
              <w:top w:val="nil"/>
              <w:left w:val="nil"/>
              <w:bottom w:val="nil"/>
              <w:right w:val="nil"/>
            </w:tcBorders>
            <w:shd w:val="clear" w:color="auto" w:fill="auto"/>
            <w:noWrap/>
            <w:vAlign w:val="bottom"/>
            <w:hideMark/>
          </w:tcPr>
          <w:p w:rsidR="0069581A" w:rsidRPr="00D7456C" w:rsidRDefault="0069581A" w:rsidP="00264CB6">
            <w:pPr>
              <w:rPr>
                <w:sz w:val="16"/>
                <w:szCs w:val="16"/>
              </w:rPr>
            </w:pPr>
          </w:p>
        </w:tc>
        <w:tc>
          <w:tcPr>
            <w:tcW w:w="1924" w:type="dxa"/>
            <w:gridSpan w:val="2"/>
            <w:tcBorders>
              <w:top w:val="nil"/>
              <w:left w:val="nil"/>
              <w:bottom w:val="nil"/>
              <w:right w:val="nil"/>
            </w:tcBorders>
            <w:shd w:val="clear" w:color="auto" w:fill="auto"/>
            <w:noWrap/>
            <w:vAlign w:val="bottom"/>
            <w:hideMark/>
          </w:tcPr>
          <w:p w:rsidR="0069581A" w:rsidRPr="00D7456C" w:rsidRDefault="0069581A" w:rsidP="00264CB6">
            <w:pPr>
              <w:rPr>
                <w:sz w:val="16"/>
                <w:szCs w:val="16"/>
              </w:rPr>
            </w:pPr>
          </w:p>
        </w:tc>
        <w:tc>
          <w:tcPr>
            <w:tcW w:w="4023" w:type="dxa"/>
            <w:gridSpan w:val="7"/>
            <w:tcBorders>
              <w:top w:val="nil"/>
              <w:left w:val="nil"/>
              <w:bottom w:val="nil"/>
              <w:right w:val="nil"/>
            </w:tcBorders>
            <w:shd w:val="clear" w:color="auto" w:fill="auto"/>
            <w:noWrap/>
            <w:vAlign w:val="bottom"/>
          </w:tcPr>
          <w:p w:rsidR="0069581A" w:rsidRPr="00BD55B5" w:rsidRDefault="0069581A" w:rsidP="00264CB6">
            <w:pPr>
              <w:jc w:val="right"/>
              <w:rPr>
                <w:b/>
                <w:color w:val="000000"/>
                <w:sz w:val="16"/>
                <w:szCs w:val="16"/>
              </w:rPr>
            </w:pPr>
          </w:p>
          <w:p w:rsidR="0069581A" w:rsidRPr="00BD55B5" w:rsidRDefault="0069581A" w:rsidP="00264CB6">
            <w:pPr>
              <w:jc w:val="right"/>
              <w:rPr>
                <w:b/>
                <w:color w:val="000000"/>
                <w:sz w:val="16"/>
                <w:szCs w:val="16"/>
              </w:rPr>
            </w:pPr>
          </w:p>
          <w:p w:rsidR="0069581A" w:rsidRPr="00BD55B5" w:rsidRDefault="0069581A" w:rsidP="00264CB6">
            <w:pPr>
              <w:jc w:val="right"/>
              <w:rPr>
                <w:b/>
                <w:color w:val="000000"/>
                <w:sz w:val="16"/>
                <w:szCs w:val="16"/>
              </w:rPr>
            </w:pPr>
          </w:p>
          <w:p w:rsidR="0069581A" w:rsidRPr="00BD55B5" w:rsidRDefault="0069581A" w:rsidP="00264CB6">
            <w:pPr>
              <w:jc w:val="right"/>
              <w:rPr>
                <w:b/>
                <w:color w:val="000000"/>
                <w:sz w:val="16"/>
                <w:szCs w:val="16"/>
              </w:rPr>
            </w:pPr>
          </w:p>
          <w:p w:rsidR="0069581A" w:rsidRPr="00BD55B5" w:rsidRDefault="0069581A" w:rsidP="00264CB6">
            <w:pPr>
              <w:jc w:val="right"/>
              <w:rPr>
                <w:b/>
                <w:color w:val="000000"/>
                <w:sz w:val="16"/>
                <w:szCs w:val="16"/>
              </w:rPr>
            </w:pPr>
          </w:p>
          <w:p w:rsidR="0069581A" w:rsidRPr="00BD55B5" w:rsidRDefault="0069581A" w:rsidP="00264CB6">
            <w:pPr>
              <w:jc w:val="right"/>
              <w:rPr>
                <w:b/>
                <w:color w:val="000000"/>
                <w:sz w:val="16"/>
                <w:szCs w:val="16"/>
              </w:rPr>
            </w:pPr>
          </w:p>
          <w:p w:rsidR="0069581A" w:rsidRPr="00BD55B5" w:rsidRDefault="0069581A" w:rsidP="004112F0">
            <w:pPr>
              <w:rPr>
                <w:b/>
                <w:color w:val="000000"/>
                <w:sz w:val="16"/>
                <w:szCs w:val="16"/>
              </w:rPr>
            </w:pPr>
            <w:bookmarkStart w:id="0" w:name="_GoBack"/>
            <w:bookmarkEnd w:id="0"/>
          </w:p>
          <w:p w:rsidR="0069581A" w:rsidRPr="00BD55B5" w:rsidRDefault="0069581A" w:rsidP="00264CB6">
            <w:pPr>
              <w:jc w:val="right"/>
              <w:rPr>
                <w:b/>
                <w:color w:val="000000"/>
                <w:sz w:val="16"/>
                <w:szCs w:val="16"/>
              </w:rPr>
            </w:pPr>
          </w:p>
          <w:p w:rsidR="0069581A" w:rsidRPr="00BD55B5" w:rsidRDefault="0069581A" w:rsidP="00264CB6">
            <w:pPr>
              <w:jc w:val="right"/>
              <w:rPr>
                <w:b/>
                <w:color w:val="000000"/>
                <w:sz w:val="16"/>
                <w:szCs w:val="16"/>
              </w:rPr>
            </w:pPr>
          </w:p>
          <w:p w:rsidR="0069581A" w:rsidRPr="00BD55B5" w:rsidRDefault="0069581A" w:rsidP="00264CB6">
            <w:pPr>
              <w:jc w:val="right"/>
              <w:rPr>
                <w:b/>
                <w:color w:val="000000"/>
                <w:sz w:val="16"/>
                <w:szCs w:val="16"/>
              </w:rPr>
            </w:pPr>
          </w:p>
          <w:p w:rsidR="0069581A" w:rsidRPr="00BD55B5" w:rsidRDefault="0069581A" w:rsidP="00264CB6">
            <w:pPr>
              <w:rPr>
                <w:b/>
                <w:color w:val="000000"/>
                <w:sz w:val="16"/>
                <w:szCs w:val="16"/>
              </w:rPr>
            </w:pPr>
          </w:p>
        </w:tc>
      </w:tr>
      <w:tr w:rsidR="0069581A" w:rsidRPr="00D7456C" w:rsidTr="00264CB6">
        <w:trPr>
          <w:trHeight w:val="960"/>
        </w:trPr>
        <w:tc>
          <w:tcPr>
            <w:tcW w:w="1746" w:type="dxa"/>
            <w:gridSpan w:val="3"/>
            <w:tcBorders>
              <w:top w:val="nil"/>
              <w:left w:val="nil"/>
              <w:bottom w:val="nil"/>
              <w:right w:val="nil"/>
            </w:tcBorders>
            <w:shd w:val="clear" w:color="auto" w:fill="auto"/>
            <w:noWrap/>
            <w:vAlign w:val="bottom"/>
            <w:hideMark/>
          </w:tcPr>
          <w:p w:rsidR="0069581A" w:rsidRPr="00D7456C" w:rsidRDefault="0069581A" w:rsidP="00264CB6">
            <w:pPr>
              <w:jc w:val="right"/>
              <w:rPr>
                <w:color w:val="000000"/>
                <w:sz w:val="16"/>
                <w:szCs w:val="16"/>
              </w:rPr>
            </w:pPr>
          </w:p>
        </w:tc>
        <w:tc>
          <w:tcPr>
            <w:tcW w:w="2082" w:type="dxa"/>
            <w:gridSpan w:val="2"/>
            <w:tcBorders>
              <w:top w:val="nil"/>
              <w:left w:val="nil"/>
              <w:bottom w:val="nil"/>
              <w:right w:val="nil"/>
            </w:tcBorders>
            <w:shd w:val="clear" w:color="auto" w:fill="auto"/>
            <w:noWrap/>
            <w:vAlign w:val="bottom"/>
            <w:hideMark/>
          </w:tcPr>
          <w:p w:rsidR="0069581A" w:rsidRPr="00D7456C" w:rsidRDefault="0069581A" w:rsidP="00264CB6">
            <w:pPr>
              <w:rPr>
                <w:sz w:val="16"/>
                <w:szCs w:val="16"/>
              </w:rPr>
            </w:pPr>
          </w:p>
        </w:tc>
        <w:tc>
          <w:tcPr>
            <w:tcW w:w="12142" w:type="dxa"/>
            <w:gridSpan w:val="14"/>
            <w:tcBorders>
              <w:top w:val="nil"/>
              <w:left w:val="nil"/>
              <w:bottom w:val="nil"/>
              <w:right w:val="nil"/>
            </w:tcBorders>
            <w:shd w:val="clear" w:color="auto" w:fill="auto"/>
            <w:vAlign w:val="center"/>
            <w:hideMark/>
          </w:tcPr>
          <w:p w:rsidR="0069581A" w:rsidRPr="000035B1" w:rsidRDefault="0069581A" w:rsidP="00264CB6">
            <w:pPr>
              <w:ind w:right="6499"/>
              <w:jc w:val="right"/>
              <w:rPr>
                <w:color w:val="000000"/>
                <w:sz w:val="16"/>
                <w:szCs w:val="16"/>
              </w:rPr>
            </w:pPr>
            <w:r>
              <w:rPr>
                <w:color w:val="000000"/>
                <w:sz w:val="16"/>
                <w:szCs w:val="16"/>
              </w:rPr>
              <w:t>Приложение 7 к решению 43</w:t>
            </w:r>
            <w:r w:rsidRPr="000035B1">
              <w:rPr>
                <w:color w:val="000000"/>
                <w:sz w:val="16"/>
                <w:szCs w:val="16"/>
              </w:rPr>
              <w:t xml:space="preserve">-ой сессии Совета депутатов </w:t>
            </w:r>
          </w:p>
          <w:p w:rsidR="0069581A" w:rsidRPr="000035B1" w:rsidRDefault="0069581A" w:rsidP="00264CB6">
            <w:pPr>
              <w:ind w:right="6499"/>
              <w:jc w:val="right"/>
              <w:rPr>
                <w:color w:val="000000"/>
                <w:sz w:val="16"/>
                <w:szCs w:val="16"/>
              </w:rPr>
            </w:pPr>
            <w:proofErr w:type="spellStart"/>
            <w:r w:rsidRPr="000035B1">
              <w:rPr>
                <w:color w:val="000000"/>
                <w:sz w:val="16"/>
                <w:szCs w:val="16"/>
              </w:rPr>
              <w:t>Гжатского</w:t>
            </w:r>
            <w:proofErr w:type="spellEnd"/>
            <w:r w:rsidRPr="000035B1">
              <w:rPr>
                <w:color w:val="000000"/>
                <w:sz w:val="16"/>
                <w:szCs w:val="16"/>
              </w:rPr>
              <w:t xml:space="preserve"> сельсовета Куйбышевского района </w:t>
            </w:r>
          </w:p>
          <w:p w:rsidR="0069581A" w:rsidRPr="00BD55B5" w:rsidRDefault="0069581A" w:rsidP="00264CB6">
            <w:pPr>
              <w:ind w:right="6499"/>
              <w:jc w:val="right"/>
              <w:rPr>
                <w:b/>
                <w:color w:val="000000"/>
                <w:sz w:val="16"/>
                <w:szCs w:val="16"/>
              </w:rPr>
            </w:pPr>
            <w:r>
              <w:rPr>
                <w:color w:val="000000"/>
                <w:sz w:val="16"/>
                <w:szCs w:val="16"/>
              </w:rPr>
              <w:t>Новосибирской области от 19.07</w:t>
            </w:r>
            <w:r w:rsidRPr="000035B1">
              <w:rPr>
                <w:color w:val="000000"/>
                <w:sz w:val="16"/>
                <w:szCs w:val="16"/>
              </w:rPr>
              <w:t>.2019г. №3</w:t>
            </w:r>
          </w:p>
        </w:tc>
      </w:tr>
      <w:tr w:rsidR="0069581A" w:rsidRPr="00BD55B5" w:rsidTr="00264CB6">
        <w:trPr>
          <w:gridAfter w:val="7"/>
          <w:wAfter w:w="6386" w:type="dxa"/>
          <w:trHeight w:val="615"/>
        </w:trPr>
        <w:tc>
          <w:tcPr>
            <w:tcW w:w="8170" w:type="dxa"/>
            <w:gridSpan w:val="11"/>
            <w:tcBorders>
              <w:top w:val="nil"/>
              <w:left w:val="nil"/>
              <w:bottom w:val="nil"/>
              <w:right w:val="nil"/>
            </w:tcBorders>
            <w:shd w:val="clear" w:color="auto" w:fill="auto"/>
            <w:vAlign w:val="center"/>
            <w:hideMark/>
          </w:tcPr>
          <w:p w:rsidR="0069581A" w:rsidRPr="00BD55B5" w:rsidRDefault="0069581A" w:rsidP="00264CB6">
            <w:pPr>
              <w:jc w:val="center"/>
              <w:rPr>
                <w:b/>
                <w:bCs/>
                <w:color w:val="000000"/>
                <w:sz w:val="16"/>
                <w:szCs w:val="16"/>
              </w:rPr>
            </w:pPr>
            <w:r w:rsidRPr="00BD55B5">
              <w:rPr>
                <w:b/>
                <w:bCs/>
                <w:color w:val="000000"/>
                <w:sz w:val="16"/>
                <w:szCs w:val="16"/>
              </w:rPr>
              <w:t>Источники финансирования дефицита бюджета на 2019 год</w:t>
            </w:r>
          </w:p>
        </w:tc>
        <w:tc>
          <w:tcPr>
            <w:tcW w:w="1414" w:type="dxa"/>
            <w:tcBorders>
              <w:top w:val="nil"/>
              <w:left w:val="nil"/>
              <w:bottom w:val="nil"/>
              <w:right w:val="nil"/>
            </w:tcBorders>
            <w:shd w:val="clear" w:color="auto" w:fill="auto"/>
            <w:noWrap/>
            <w:vAlign w:val="bottom"/>
            <w:hideMark/>
          </w:tcPr>
          <w:p w:rsidR="0069581A" w:rsidRPr="00BD55B5" w:rsidRDefault="0069581A" w:rsidP="00264CB6">
            <w:pPr>
              <w:jc w:val="center"/>
              <w:rPr>
                <w:b/>
                <w:bCs/>
                <w:color w:val="000000"/>
                <w:sz w:val="16"/>
                <w:szCs w:val="16"/>
              </w:rPr>
            </w:pPr>
          </w:p>
        </w:tc>
      </w:tr>
      <w:tr w:rsidR="0069581A" w:rsidRPr="00BD55B5" w:rsidTr="00264CB6">
        <w:trPr>
          <w:gridAfter w:val="7"/>
          <w:wAfter w:w="6386" w:type="dxa"/>
          <w:trHeight w:val="315"/>
        </w:trPr>
        <w:tc>
          <w:tcPr>
            <w:tcW w:w="3828" w:type="dxa"/>
            <w:gridSpan w:val="5"/>
            <w:tcBorders>
              <w:top w:val="nil"/>
              <w:left w:val="nil"/>
              <w:bottom w:val="nil"/>
              <w:right w:val="nil"/>
            </w:tcBorders>
            <w:shd w:val="clear" w:color="auto" w:fill="auto"/>
            <w:noWrap/>
            <w:vAlign w:val="bottom"/>
            <w:hideMark/>
          </w:tcPr>
          <w:p w:rsidR="0069581A" w:rsidRPr="00D7456C" w:rsidRDefault="0069581A" w:rsidP="00264CB6">
            <w:pPr>
              <w:rPr>
                <w:color w:val="000000"/>
                <w:sz w:val="16"/>
                <w:szCs w:val="16"/>
              </w:rPr>
            </w:pPr>
            <w:r w:rsidRPr="00D7456C">
              <w:rPr>
                <w:color w:val="000000"/>
                <w:sz w:val="16"/>
                <w:szCs w:val="16"/>
              </w:rPr>
              <w:t>таблица 1</w:t>
            </w:r>
          </w:p>
        </w:tc>
        <w:tc>
          <w:tcPr>
            <w:tcW w:w="4342" w:type="dxa"/>
            <w:gridSpan w:val="6"/>
            <w:tcBorders>
              <w:top w:val="nil"/>
              <w:left w:val="nil"/>
              <w:bottom w:val="nil"/>
              <w:right w:val="nil"/>
            </w:tcBorders>
            <w:shd w:val="clear" w:color="auto" w:fill="auto"/>
            <w:noWrap/>
            <w:vAlign w:val="bottom"/>
            <w:hideMark/>
          </w:tcPr>
          <w:p w:rsidR="0069581A" w:rsidRPr="00BD55B5" w:rsidRDefault="0069581A" w:rsidP="00264CB6">
            <w:pPr>
              <w:rPr>
                <w:b/>
                <w:color w:val="000000"/>
                <w:sz w:val="16"/>
                <w:szCs w:val="16"/>
              </w:rPr>
            </w:pPr>
          </w:p>
        </w:tc>
        <w:tc>
          <w:tcPr>
            <w:tcW w:w="1414" w:type="dxa"/>
            <w:tcBorders>
              <w:top w:val="nil"/>
              <w:left w:val="nil"/>
              <w:bottom w:val="nil"/>
              <w:right w:val="nil"/>
            </w:tcBorders>
            <w:shd w:val="clear" w:color="auto" w:fill="auto"/>
            <w:noWrap/>
            <w:vAlign w:val="bottom"/>
            <w:hideMark/>
          </w:tcPr>
          <w:p w:rsidR="0069581A" w:rsidRPr="000035B1" w:rsidRDefault="0069581A" w:rsidP="00264CB6">
            <w:pPr>
              <w:jc w:val="right"/>
              <w:rPr>
                <w:color w:val="000000"/>
                <w:sz w:val="16"/>
                <w:szCs w:val="16"/>
              </w:rPr>
            </w:pPr>
            <w:r w:rsidRPr="000035B1">
              <w:rPr>
                <w:color w:val="000000"/>
                <w:sz w:val="16"/>
                <w:szCs w:val="16"/>
              </w:rPr>
              <w:t>рублей</w:t>
            </w:r>
          </w:p>
        </w:tc>
      </w:tr>
      <w:tr w:rsidR="0069581A" w:rsidRPr="00BD55B5" w:rsidTr="00264CB6">
        <w:trPr>
          <w:gridAfter w:val="7"/>
          <w:wAfter w:w="6386" w:type="dxa"/>
          <w:trHeight w:val="654"/>
        </w:trPr>
        <w:tc>
          <w:tcPr>
            <w:tcW w:w="3828"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69581A" w:rsidRPr="00D7456C" w:rsidRDefault="0069581A" w:rsidP="00264CB6">
            <w:pPr>
              <w:jc w:val="center"/>
              <w:rPr>
                <w:bCs/>
                <w:color w:val="000000"/>
                <w:sz w:val="16"/>
                <w:szCs w:val="16"/>
              </w:rPr>
            </w:pPr>
            <w:r w:rsidRPr="00D7456C">
              <w:rPr>
                <w:bCs/>
                <w:color w:val="000000"/>
                <w:sz w:val="16"/>
                <w:szCs w:val="16"/>
              </w:rPr>
              <w:t>Код бюджетной классификации Российской Федерации</w:t>
            </w:r>
          </w:p>
        </w:tc>
        <w:tc>
          <w:tcPr>
            <w:tcW w:w="4333" w:type="dxa"/>
            <w:gridSpan w:val="5"/>
            <w:tcBorders>
              <w:top w:val="single" w:sz="8" w:space="0" w:color="auto"/>
              <w:left w:val="single" w:sz="8" w:space="0" w:color="auto"/>
              <w:bottom w:val="single" w:sz="8" w:space="0" w:color="000000"/>
              <w:right w:val="nil"/>
            </w:tcBorders>
            <w:shd w:val="clear" w:color="auto" w:fill="auto"/>
            <w:vAlign w:val="center"/>
            <w:hideMark/>
          </w:tcPr>
          <w:p w:rsidR="0069581A" w:rsidRPr="00D7456C" w:rsidRDefault="0069581A" w:rsidP="00264CB6">
            <w:pPr>
              <w:jc w:val="center"/>
              <w:rPr>
                <w:bCs/>
                <w:color w:val="000000"/>
                <w:sz w:val="16"/>
                <w:szCs w:val="16"/>
              </w:rPr>
            </w:pPr>
            <w:r w:rsidRPr="00D7456C">
              <w:rPr>
                <w:bCs/>
                <w:color w:val="000000"/>
                <w:sz w:val="16"/>
                <w:szCs w:val="16"/>
              </w:rPr>
              <w:t>Наименование источников внутреннего финансирования дефицита бюджета</w:t>
            </w:r>
          </w:p>
        </w:tc>
        <w:tc>
          <w:tcPr>
            <w:tcW w:w="1423" w:type="dxa"/>
            <w:gridSpan w:val="2"/>
            <w:tcBorders>
              <w:top w:val="single" w:sz="8" w:space="0" w:color="auto"/>
              <w:left w:val="single" w:sz="8" w:space="0" w:color="auto"/>
              <w:bottom w:val="single" w:sz="8" w:space="0" w:color="000000"/>
              <w:right w:val="single" w:sz="8" w:space="0" w:color="auto"/>
            </w:tcBorders>
            <w:shd w:val="clear" w:color="auto" w:fill="auto"/>
            <w:vAlign w:val="center"/>
            <w:hideMark/>
          </w:tcPr>
          <w:p w:rsidR="0069581A" w:rsidRPr="000035B1" w:rsidRDefault="0069581A" w:rsidP="00264CB6">
            <w:pPr>
              <w:jc w:val="center"/>
              <w:rPr>
                <w:color w:val="000000"/>
                <w:sz w:val="16"/>
                <w:szCs w:val="16"/>
              </w:rPr>
            </w:pPr>
            <w:r w:rsidRPr="000035B1">
              <w:rPr>
                <w:color w:val="000000"/>
                <w:sz w:val="16"/>
                <w:szCs w:val="16"/>
              </w:rPr>
              <w:t>Сумма</w:t>
            </w:r>
          </w:p>
        </w:tc>
      </w:tr>
      <w:tr w:rsidR="0069581A" w:rsidRPr="00BD55B5" w:rsidTr="00264CB6">
        <w:trPr>
          <w:gridAfter w:val="6"/>
          <w:wAfter w:w="6379" w:type="dxa"/>
          <w:trHeight w:val="693"/>
        </w:trPr>
        <w:tc>
          <w:tcPr>
            <w:tcW w:w="1746" w:type="dxa"/>
            <w:gridSpan w:val="3"/>
            <w:tcBorders>
              <w:top w:val="nil"/>
              <w:left w:val="single" w:sz="8" w:space="0" w:color="auto"/>
              <w:bottom w:val="single" w:sz="8" w:space="0" w:color="auto"/>
              <w:right w:val="single" w:sz="8" w:space="0" w:color="auto"/>
            </w:tcBorders>
            <w:shd w:val="clear" w:color="auto" w:fill="auto"/>
            <w:vAlign w:val="center"/>
            <w:hideMark/>
          </w:tcPr>
          <w:p w:rsidR="0069581A" w:rsidRPr="00D7456C" w:rsidRDefault="0069581A" w:rsidP="00264CB6">
            <w:pPr>
              <w:jc w:val="center"/>
              <w:rPr>
                <w:bCs/>
                <w:color w:val="000000"/>
                <w:sz w:val="16"/>
                <w:szCs w:val="16"/>
              </w:rPr>
            </w:pPr>
            <w:r w:rsidRPr="00D7456C">
              <w:rPr>
                <w:bCs/>
                <w:color w:val="000000"/>
                <w:sz w:val="16"/>
                <w:szCs w:val="16"/>
              </w:rPr>
              <w:t>главный администратор ИФДБ</w:t>
            </w:r>
          </w:p>
        </w:tc>
        <w:tc>
          <w:tcPr>
            <w:tcW w:w="2082" w:type="dxa"/>
            <w:gridSpan w:val="2"/>
            <w:tcBorders>
              <w:top w:val="nil"/>
              <w:left w:val="nil"/>
              <w:bottom w:val="single" w:sz="8" w:space="0" w:color="auto"/>
              <w:right w:val="single" w:sz="8" w:space="0" w:color="auto"/>
            </w:tcBorders>
            <w:shd w:val="clear" w:color="auto" w:fill="auto"/>
            <w:vAlign w:val="center"/>
            <w:hideMark/>
          </w:tcPr>
          <w:p w:rsidR="0069581A" w:rsidRPr="00D7456C" w:rsidRDefault="0069581A" w:rsidP="00264CB6">
            <w:pPr>
              <w:jc w:val="center"/>
              <w:rPr>
                <w:bCs/>
                <w:color w:val="000000"/>
                <w:sz w:val="16"/>
                <w:szCs w:val="16"/>
              </w:rPr>
            </w:pPr>
            <w:r w:rsidRPr="00D7456C">
              <w:rPr>
                <w:bCs/>
                <w:color w:val="000000"/>
                <w:sz w:val="16"/>
                <w:szCs w:val="16"/>
              </w:rPr>
              <w:t>источники финансирования дефицита бюджета (ИФДБ)</w:t>
            </w:r>
          </w:p>
        </w:tc>
        <w:tc>
          <w:tcPr>
            <w:tcW w:w="4333" w:type="dxa"/>
            <w:gridSpan w:val="5"/>
            <w:tcBorders>
              <w:top w:val="single" w:sz="8" w:space="0" w:color="auto"/>
              <w:left w:val="single" w:sz="8" w:space="0" w:color="auto"/>
              <w:bottom w:val="single" w:sz="8" w:space="0" w:color="000000"/>
              <w:right w:val="nil"/>
            </w:tcBorders>
            <w:vAlign w:val="center"/>
            <w:hideMark/>
          </w:tcPr>
          <w:p w:rsidR="0069581A" w:rsidRPr="00D7456C" w:rsidRDefault="0069581A" w:rsidP="00264CB6">
            <w:pPr>
              <w:rPr>
                <w:bCs/>
                <w:color w:val="000000"/>
                <w:sz w:val="16"/>
                <w:szCs w:val="16"/>
              </w:rPr>
            </w:pPr>
          </w:p>
        </w:tc>
        <w:tc>
          <w:tcPr>
            <w:tcW w:w="1430" w:type="dxa"/>
            <w:gridSpan w:val="3"/>
            <w:tcBorders>
              <w:top w:val="single" w:sz="8" w:space="0" w:color="auto"/>
              <w:left w:val="single" w:sz="8" w:space="0" w:color="auto"/>
              <w:bottom w:val="single" w:sz="8" w:space="0" w:color="000000"/>
              <w:right w:val="single" w:sz="8" w:space="0" w:color="auto"/>
            </w:tcBorders>
            <w:vAlign w:val="center"/>
            <w:hideMark/>
          </w:tcPr>
          <w:p w:rsidR="0069581A" w:rsidRPr="000035B1" w:rsidRDefault="0069581A" w:rsidP="00264CB6">
            <w:pPr>
              <w:rPr>
                <w:color w:val="000000"/>
                <w:sz w:val="16"/>
                <w:szCs w:val="16"/>
              </w:rPr>
            </w:pPr>
          </w:p>
        </w:tc>
      </w:tr>
      <w:tr w:rsidR="0069581A" w:rsidRPr="00BD55B5" w:rsidTr="00264CB6">
        <w:trPr>
          <w:gridAfter w:val="6"/>
          <w:wAfter w:w="6379" w:type="dxa"/>
          <w:trHeight w:val="315"/>
        </w:trPr>
        <w:tc>
          <w:tcPr>
            <w:tcW w:w="1746" w:type="dxa"/>
            <w:gridSpan w:val="3"/>
            <w:tcBorders>
              <w:top w:val="nil"/>
              <w:left w:val="single" w:sz="8" w:space="0" w:color="auto"/>
              <w:bottom w:val="single" w:sz="8" w:space="0" w:color="auto"/>
              <w:right w:val="single" w:sz="8" w:space="0" w:color="auto"/>
            </w:tcBorders>
            <w:shd w:val="clear" w:color="auto" w:fill="auto"/>
            <w:vAlign w:val="center"/>
            <w:hideMark/>
          </w:tcPr>
          <w:p w:rsidR="0069581A" w:rsidRPr="00D7456C" w:rsidRDefault="0069581A" w:rsidP="00264CB6">
            <w:pPr>
              <w:jc w:val="center"/>
              <w:rPr>
                <w:color w:val="000000"/>
                <w:sz w:val="16"/>
                <w:szCs w:val="16"/>
              </w:rPr>
            </w:pPr>
            <w:r w:rsidRPr="00D7456C">
              <w:rPr>
                <w:color w:val="000000"/>
                <w:sz w:val="16"/>
                <w:szCs w:val="16"/>
              </w:rPr>
              <w:t>1</w:t>
            </w:r>
          </w:p>
        </w:tc>
        <w:tc>
          <w:tcPr>
            <w:tcW w:w="2082" w:type="dxa"/>
            <w:gridSpan w:val="2"/>
            <w:tcBorders>
              <w:top w:val="nil"/>
              <w:left w:val="nil"/>
              <w:bottom w:val="single" w:sz="8" w:space="0" w:color="auto"/>
              <w:right w:val="single" w:sz="8" w:space="0" w:color="auto"/>
            </w:tcBorders>
            <w:shd w:val="clear" w:color="auto" w:fill="auto"/>
            <w:vAlign w:val="center"/>
            <w:hideMark/>
          </w:tcPr>
          <w:p w:rsidR="0069581A" w:rsidRPr="00D7456C" w:rsidRDefault="0069581A" w:rsidP="00264CB6">
            <w:pPr>
              <w:jc w:val="center"/>
              <w:rPr>
                <w:color w:val="000000"/>
                <w:sz w:val="16"/>
                <w:szCs w:val="16"/>
              </w:rPr>
            </w:pPr>
            <w:r w:rsidRPr="00D7456C">
              <w:rPr>
                <w:color w:val="000000"/>
                <w:sz w:val="16"/>
                <w:szCs w:val="16"/>
              </w:rPr>
              <w:t>2</w:t>
            </w:r>
          </w:p>
        </w:tc>
        <w:tc>
          <w:tcPr>
            <w:tcW w:w="4333" w:type="dxa"/>
            <w:gridSpan w:val="5"/>
            <w:tcBorders>
              <w:top w:val="nil"/>
              <w:left w:val="nil"/>
              <w:bottom w:val="single" w:sz="8" w:space="0" w:color="auto"/>
              <w:right w:val="single" w:sz="8" w:space="0" w:color="auto"/>
            </w:tcBorders>
            <w:shd w:val="clear" w:color="auto" w:fill="auto"/>
            <w:noWrap/>
            <w:vAlign w:val="bottom"/>
            <w:hideMark/>
          </w:tcPr>
          <w:p w:rsidR="0069581A" w:rsidRPr="00D7456C" w:rsidRDefault="0069581A" w:rsidP="00264CB6">
            <w:pPr>
              <w:jc w:val="center"/>
              <w:rPr>
                <w:color w:val="000000"/>
                <w:sz w:val="16"/>
                <w:szCs w:val="16"/>
              </w:rPr>
            </w:pPr>
            <w:r w:rsidRPr="00D7456C">
              <w:rPr>
                <w:color w:val="000000"/>
                <w:sz w:val="16"/>
                <w:szCs w:val="16"/>
              </w:rPr>
              <w:t>3</w:t>
            </w:r>
          </w:p>
        </w:tc>
        <w:tc>
          <w:tcPr>
            <w:tcW w:w="1430" w:type="dxa"/>
            <w:gridSpan w:val="3"/>
            <w:tcBorders>
              <w:top w:val="nil"/>
              <w:left w:val="nil"/>
              <w:bottom w:val="single" w:sz="8" w:space="0" w:color="auto"/>
              <w:right w:val="single" w:sz="8" w:space="0" w:color="auto"/>
            </w:tcBorders>
            <w:shd w:val="clear" w:color="auto" w:fill="auto"/>
            <w:noWrap/>
            <w:vAlign w:val="center"/>
            <w:hideMark/>
          </w:tcPr>
          <w:p w:rsidR="0069581A" w:rsidRPr="000035B1" w:rsidRDefault="0069581A" w:rsidP="00264CB6">
            <w:pPr>
              <w:jc w:val="center"/>
              <w:rPr>
                <w:color w:val="000000"/>
                <w:sz w:val="16"/>
                <w:szCs w:val="16"/>
              </w:rPr>
            </w:pPr>
            <w:r w:rsidRPr="000035B1">
              <w:rPr>
                <w:color w:val="000000"/>
                <w:sz w:val="16"/>
                <w:szCs w:val="16"/>
              </w:rPr>
              <w:t>4</w:t>
            </w:r>
          </w:p>
        </w:tc>
      </w:tr>
      <w:tr w:rsidR="0069581A" w:rsidRPr="000035B1" w:rsidTr="00264CB6">
        <w:trPr>
          <w:gridAfter w:val="6"/>
          <w:wAfter w:w="6379" w:type="dxa"/>
          <w:trHeight w:val="494"/>
        </w:trPr>
        <w:tc>
          <w:tcPr>
            <w:tcW w:w="1746" w:type="dxa"/>
            <w:gridSpan w:val="3"/>
            <w:tcBorders>
              <w:top w:val="nil"/>
              <w:left w:val="single" w:sz="8" w:space="0" w:color="auto"/>
              <w:bottom w:val="single" w:sz="4" w:space="0" w:color="auto"/>
              <w:right w:val="single" w:sz="8" w:space="0" w:color="auto"/>
            </w:tcBorders>
            <w:shd w:val="clear" w:color="auto" w:fill="auto"/>
            <w:vAlign w:val="center"/>
            <w:hideMark/>
          </w:tcPr>
          <w:p w:rsidR="0069581A" w:rsidRPr="000035B1" w:rsidRDefault="0069581A" w:rsidP="00264CB6">
            <w:pPr>
              <w:jc w:val="center"/>
              <w:rPr>
                <w:b/>
                <w:bCs/>
                <w:color w:val="000000"/>
                <w:sz w:val="16"/>
                <w:szCs w:val="16"/>
              </w:rPr>
            </w:pPr>
            <w:r w:rsidRPr="000035B1">
              <w:rPr>
                <w:b/>
                <w:bCs/>
                <w:color w:val="000000"/>
                <w:sz w:val="16"/>
                <w:szCs w:val="16"/>
              </w:rPr>
              <w:t>346</w:t>
            </w:r>
          </w:p>
        </w:tc>
        <w:tc>
          <w:tcPr>
            <w:tcW w:w="2082" w:type="dxa"/>
            <w:gridSpan w:val="2"/>
            <w:tcBorders>
              <w:top w:val="nil"/>
              <w:left w:val="nil"/>
              <w:bottom w:val="single" w:sz="4" w:space="0" w:color="auto"/>
              <w:right w:val="single" w:sz="8" w:space="0" w:color="auto"/>
            </w:tcBorders>
            <w:shd w:val="clear" w:color="auto" w:fill="auto"/>
            <w:noWrap/>
            <w:vAlign w:val="center"/>
            <w:hideMark/>
          </w:tcPr>
          <w:p w:rsidR="0069581A" w:rsidRPr="000035B1" w:rsidRDefault="0069581A" w:rsidP="00264CB6">
            <w:pPr>
              <w:jc w:val="center"/>
              <w:rPr>
                <w:b/>
                <w:bCs/>
                <w:color w:val="000000"/>
                <w:sz w:val="16"/>
                <w:szCs w:val="16"/>
              </w:rPr>
            </w:pPr>
            <w:r w:rsidRPr="000035B1">
              <w:rPr>
                <w:b/>
                <w:bCs/>
                <w:color w:val="000000"/>
                <w:sz w:val="16"/>
                <w:szCs w:val="16"/>
              </w:rPr>
              <w:t>01 00 00 00 00 0000 000</w:t>
            </w:r>
          </w:p>
        </w:tc>
        <w:tc>
          <w:tcPr>
            <w:tcW w:w="4333" w:type="dxa"/>
            <w:gridSpan w:val="5"/>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rPr>
                <w:b/>
                <w:bCs/>
                <w:color w:val="000000"/>
                <w:sz w:val="16"/>
                <w:szCs w:val="16"/>
              </w:rPr>
            </w:pPr>
            <w:r w:rsidRPr="000035B1">
              <w:rPr>
                <w:b/>
                <w:bCs/>
                <w:color w:val="000000"/>
                <w:sz w:val="16"/>
                <w:szCs w:val="16"/>
              </w:rPr>
              <w:t>ИСТОЧНИКИ ВНУТРЕННЕГО ФИНАНСИРОВАНИЯ ДЕФИЦИТА БЮДЖЕТА</w:t>
            </w:r>
          </w:p>
        </w:tc>
        <w:tc>
          <w:tcPr>
            <w:tcW w:w="1430" w:type="dxa"/>
            <w:gridSpan w:val="3"/>
            <w:tcBorders>
              <w:top w:val="nil"/>
              <w:left w:val="nil"/>
              <w:bottom w:val="single" w:sz="4" w:space="0" w:color="auto"/>
              <w:right w:val="single" w:sz="8" w:space="0" w:color="auto"/>
            </w:tcBorders>
            <w:shd w:val="clear" w:color="auto" w:fill="auto"/>
            <w:noWrap/>
            <w:vAlign w:val="center"/>
            <w:hideMark/>
          </w:tcPr>
          <w:p w:rsidR="0069581A" w:rsidRPr="000035B1" w:rsidRDefault="0069581A" w:rsidP="00264CB6">
            <w:pPr>
              <w:jc w:val="center"/>
              <w:rPr>
                <w:b/>
                <w:color w:val="000000"/>
                <w:sz w:val="16"/>
                <w:szCs w:val="16"/>
              </w:rPr>
            </w:pPr>
            <w:r>
              <w:rPr>
                <w:b/>
                <w:color w:val="000000"/>
                <w:sz w:val="16"/>
                <w:szCs w:val="16"/>
              </w:rPr>
              <w:t>126577,96</w:t>
            </w:r>
          </w:p>
        </w:tc>
      </w:tr>
      <w:tr w:rsidR="0069581A" w:rsidRPr="00BD55B5" w:rsidTr="00264CB6">
        <w:trPr>
          <w:gridAfter w:val="7"/>
          <w:wAfter w:w="6386" w:type="dxa"/>
          <w:trHeight w:val="554"/>
        </w:trPr>
        <w:tc>
          <w:tcPr>
            <w:tcW w:w="1746" w:type="dxa"/>
            <w:gridSpan w:val="3"/>
            <w:tcBorders>
              <w:top w:val="nil"/>
              <w:left w:val="single" w:sz="8" w:space="0" w:color="auto"/>
              <w:bottom w:val="single" w:sz="4" w:space="0" w:color="auto"/>
              <w:right w:val="single" w:sz="8" w:space="0" w:color="auto"/>
            </w:tcBorders>
            <w:shd w:val="clear" w:color="auto" w:fill="auto"/>
            <w:vAlign w:val="center"/>
            <w:hideMark/>
          </w:tcPr>
          <w:p w:rsidR="0069581A" w:rsidRPr="00D7456C" w:rsidRDefault="0069581A" w:rsidP="00264CB6">
            <w:pPr>
              <w:jc w:val="center"/>
              <w:rPr>
                <w:bCs/>
                <w:color w:val="000000"/>
                <w:sz w:val="16"/>
                <w:szCs w:val="16"/>
              </w:rPr>
            </w:pPr>
            <w:r w:rsidRPr="00D7456C">
              <w:rPr>
                <w:bCs/>
                <w:color w:val="000000"/>
                <w:sz w:val="16"/>
                <w:szCs w:val="16"/>
              </w:rPr>
              <w:t>346</w:t>
            </w:r>
          </w:p>
        </w:tc>
        <w:tc>
          <w:tcPr>
            <w:tcW w:w="2082" w:type="dxa"/>
            <w:gridSpan w:val="2"/>
            <w:tcBorders>
              <w:top w:val="nil"/>
              <w:left w:val="nil"/>
              <w:bottom w:val="single" w:sz="4" w:space="0" w:color="auto"/>
              <w:right w:val="single" w:sz="8" w:space="0" w:color="auto"/>
            </w:tcBorders>
            <w:shd w:val="clear" w:color="auto" w:fill="auto"/>
            <w:noWrap/>
            <w:vAlign w:val="center"/>
            <w:hideMark/>
          </w:tcPr>
          <w:p w:rsidR="0069581A" w:rsidRPr="00D7456C" w:rsidRDefault="0069581A" w:rsidP="00264CB6">
            <w:pPr>
              <w:jc w:val="center"/>
              <w:rPr>
                <w:bCs/>
                <w:color w:val="000000"/>
                <w:sz w:val="16"/>
                <w:szCs w:val="16"/>
              </w:rPr>
            </w:pPr>
            <w:r w:rsidRPr="00D7456C">
              <w:rPr>
                <w:bCs/>
                <w:color w:val="000000"/>
                <w:sz w:val="16"/>
                <w:szCs w:val="16"/>
              </w:rPr>
              <w:t>01 03 00 00 00 0000 000</w:t>
            </w:r>
          </w:p>
        </w:tc>
        <w:tc>
          <w:tcPr>
            <w:tcW w:w="4342" w:type="dxa"/>
            <w:gridSpan w:val="6"/>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rPr>
                <w:bCs/>
                <w:color w:val="000000"/>
                <w:sz w:val="16"/>
                <w:szCs w:val="16"/>
              </w:rPr>
            </w:pPr>
            <w:r w:rsidRPr="000035B1">
              <w:rPr>
                <w:bCs/>
                <w:color w:val="000000"/>
                <w:sz w:val="16"/>
                <w:szCs w:val="16"/>
              </w:rPr>
              <w:t>БЮДЖЕТНЫЕ КРЕДИТЫ ОТ ДРУГИХ БЮДЖЕТОВ БЮДЖЕТНОЙ СИСТЕМЫ РОССИЙСКОЙ ФЕДЕРАЦИИ</w:t>
            </w:r>
          </w:p>
        </w:tc>
        <w:tc>
          <w:tcPr>
            <w:tcW w:w="1414" w:type="dxa"/>
            <w:tcBorders>
              <w:top w:val="nil"/>
              <w:left w:val="nil"/>
              <w:bottom w:val="single" w:sz="4" w:space="0" w:color="auto"/>
              <w:right w:val="single" w:sz="8" w:space="0" w:color="auto"/>
            </w:tcBorders>
            <w:shd w:val="clear" w:color="auto" w:fill="auto"/>
            <w:noWrap/>
            <w:vAlign w:val="center"/>
            <w:hideMark/>
          </w:tcPr>
          <w:p w:rsidR="0069581A" w:rsidRPr="000035B1" w:rsidRDefault="0069581A" w:rsidP="00264CB6">
            <w:pPr>
              <w:jc w:val="center"/>
              <w:rPr>
                <w:color w:val="000000"/>
                <w:sz w:val="16"/>
                <w:szCs w:val="16"/>
              </w:rPr>
            </w:pPr>
            <w:r w:rsidRPr="000035B1">
              <w:rPr>
                <w:color w:val="000000"/>
                <w:sz w:val="16"/>
                <w:szCs w:val="16"/>
              </w:rPr>
              <w:t>0</w:t>
            </w:r>
          </w:p>
        </w:tc>
      </w:tr>
      <w:tr w:rsidR="0069581A" w:rsidRPr="00BD55B5" w:rsidTr="00264CB6">
        <w:trPr>
          <w:gridAfter w:val="7"/>
          <w:wAfter w:w="6386" w:type="dxa"/>
          <w:trHeight w:val="420"/>
        </w:trPr>
        <w:tc>
          <w:tcPr>
            <w:tcW w:w="1746" w:type="dxa"/>
            <w:gridSpan w:val="3"/>
            <w:tcBorders>
              <w:top w:val="nil"/>
              <w:left w:val="single" w:sz="8" w:space="0" w:color="auto"/>
              <w:bottom w:val="single" w:sz="4" w:space="0" w:color="auto"/>
              <w:right w:val="single" w:sz="8" w:space="0" w:color="auto"/>
            </w:tcBorders>
            <w:shd w:val="clear" w:color="auto" w:fill="auto"/>
            <w:noWrap/>
            <w:vAlign w:val="center"/>
            <w:hideMark/>
          </w:tcPr>
          <w:p w:rsidR="0069581A" w:rsidRPr="00D7456C" w:rsidRDefault="0069581A" w:rsidP="00264CB6">
            <w:pPr>
              <w:jc w:val="center"/>
              <w:rPr>
                <w:color w:val="000000"/>
                <w:sz w:val="16"/>
                <w:szCs w:val="16"/>
              </w:rPr>
            </w:pPr>
            <w:r w:rsidRPr="00D7456C">
              <w:rPr>
                <w:color w:val="000000"/>
                <w:sz w:val="16"/>
                <w:szCs w:val="16"/>
              </w:rPr>
              <w:t>346</w:t>
            </w:r>
          </w:p>
        </w:tc>
        <w:tc>
          <w:tcPr>
            <w:tcW w:w="2082" w:type="dxa"/>
            <w:gridSpan w:val="2"/>
            <w:tcBorders>
              <w:top w:val="nil"/>
              <w:left w:val="nil"/>
              <w:bottom w:val="single" w:sz="4" w:space="0" w:color="auto"/>
              <w:right w:val="single" w:sz="8" w:space="0" w:color="auto"/>
            </w:tcBorders>
            <w:shd w:val="clear" w:color="auto" w:fill="auto"/>
            <w:noWrap/>
            <w:vAlign w:val="center"/>
            <w:hideMark/>
          </w:tcPr>
          <w:p w:rsidR="0069581A" w:rsidRPr="00D7456C" w:rsidRDefault="0069581A" w:rsidP="00264CB6">
            <w:pPr>
              <w:jc w:val="center"/>
              <w:rPr>
                <w:color w:val="000000"/>
                <w:sz w:val="16"/>
                <w:szCs w:val="16"/>
              </w:rPr>
            </w:pPr>
            <w:r w:rsidRPr="00D7456C">
              <w:rPr>
                <w:color w:val="000000"/>
                <w:sz w:val="16"/>
                <w:szCs w:val="16"/>
              </w:rPr>
              <w:t>01 03 01 00 10 0000 710</w:t>
            </w:r>
          </w:p>
        </w:tc>
        <w:tc>
          <w:tcPr>
            <w:tcW w:w="4342" w:type="dxa"/>
            <w:gridSpan w:val="6"/>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rPr>
                <w:color w:val="000000"/>
                <w:sz w:val="16"/>
                <w:szCs w:val="16"/>
              </w:rPr>
            </w:pPr>
            <w:r w:rsidRPr="000035B1">
              <w:rPr>
                <w:color w:val="000000"/>
                <w:sz w:val="16"/>
                <w:szCs w:val="16"/>
              </w:rPr>
              <w:t>Получение кредитов от других бюджетов бюджетной системы РФ бюджетами субъектов РФ в валюте РФ</w:t>
            </w:r>
          </w:p>
        </w:tc>
        <w:tc>
          <w:tcPr>
            <w:tcW w:w="1414" w:type="dxa"/>
            <w:tcBorders>
              <w:top w:val="nil"/>
              <w:left w:val="nil"/>
              <w:bottom w:val="single" w:sz="4" w:space="0" w:color="auto"/>
              <w:right w:val="single" w:sz="8" w:space="0" w:color="auto"/>
            </w:tcBorders>
            <w:shd w:val="clear" w:color="auto" w:fill="auto"/>
            <w:noWrap/>
            <w:vAlign w:val="center"/>
            <w:hideMark/>
          </w:tcPr>
          <w:p w:rsidR="0069581A" w:rsidRPr="000035B1" w:rsidRDefault="0069581A" w:rsidP="00264CB6">
            <w:pPr>
              <w:jc w:val="center"/>
              <w:rPr>
                <w:color w:val="000000"/>
                <w:sz w:val="16"/>
                <w:szCs w:val="16"/>
              </w:rPr>
            </w:pPr>
            <w:r w:rsidRPr="000035B1">
              <w:rPr>
                <w:color w:val="000000"/>
                <w:sz w:val="16"/>
                <w:szCs w:val="16"/>
              </w:rPr>
              <w:t>0</w:t>
            </w:r>
          </w:p>
        </w:tc>
      </w:tr>
      <w:tr w:rsidR="0069581A" w:rsidRPr="00BD55B5" w:rsidTr="00264CB6">
        <w:trPr>
          <w:gridAfter w:val="7"/>
          <w:wAfter w:w="6386" w:type="dxa"/>
          <w:trHeight w:val="555"/>
        </w:trPr>
        <w:tc>
          <w:tcPr>
            <w:tcW w:w="1746" w:type="dxa"/>
            <w:gridSpan w:val="3"/>
            <w:tcBorders>
              <w:top w:val="nil"/>
              <w:left w:val="single" w:sz="8" w:space="0" w:color="auto"/>
              <w:bottom w:val="single" w:sz="4" w:space="0" w:color="auto"/>
              <w:right w:val="single" w:sz="8" w:space="0" w:color="auto"/>
            </w:tcBorders>
            <w:shd w:val="clear" w:color="auto" w:fill="auto"/>
            <w:noWrap/>
            <w:vAlign w:val="center"/>
            <w:hideMark/>
          </w:tcPr>
          <w:p w:rsidR="0069581A" w:rsidRPr="00D7456C" w:rsidRDefault="0069581A" w:rsidP="00264CB6">
            <w:pPr>
              <w:jc w:val="center"/>
              <w:rPr>
                <w:color w:val="000000"/>
                <w:sz w:val="16"/>
                <w:szCs w:val="16"/>
              </w:rPr>
            </w:pPr>
            <w:r w:rsidRPr="00D7456C">
              <w:rPr>
                <w:color w:val="000000"/>
                <w:sz w:val="16"/>
                <w:szCs w:val="16"/>
              </w:rPr>
              <w:t>346</w:t>
            </w:r>
          </w:p>
        </w:tc>
        <w:tc>
          <w:tcPr>
            <w:tcW w:w="2082" w:type="dxa"/>
            <w:gridSpan w:val="2"/>
            <w:tcBorders>
              <w:top w:val="nil"/>
              <w:left w:val="nil"/>
              <w:bottom w:val="single" w:sz="4" w:space="0" w:color="auto"/>
              <w:right w:val="single" w:sz="8" w:space="0" w:color="auto"/>
            </w:tcBorders>
            <w:shd w:val="clear" w:color="auto" w:fill="auto"/>
            <w:noWrap/>
            <w:vAlign w:val="center"/>
            <w:hideMark/>
          </w:tcPr>
          <w:p w:rsidR="0069581A" w:rsidRPr="00D7456C" w:rsidRDefault="0069581A" w:rsidP="00264CB6">
            <w:pPr>
              <w:jc w:val="center"/>
              <w:rPr>
                <w:color w:val="000000"/>
                <w:sz w:val="16"/>
                <w:szCs w:val="16"/>
              </w:rPr>
            </w:pPr>
            <w:r w:rsidRPr="00D7456C">
              <w:rPr>
                <w:color w:val="000000"/>
                <w:sz w:val="16"/>
                <w:szCs w:val="16"/>
              </w:rPr>
              <w:t>01 03 01 00 10 0000 810</w:t>
            </w:r>
          </w:p>
        </w:tc>
        <w:tc>
          <w:tcPr>
            <w:tcW w:w="4342" w:type="dxa"/>
            <w:gridSpan w:val="6"/>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rPr>
                <w:color w:val="000000"/>
                <w:sz w:val="16"/>
                <w:szCs w:val="16"/>
              </w:rPr>
            </w:pPr>
            <w:r w:rsidRPr="000035B1">
              <w:rPr>
                <w:color w:val="000000"/>
                <w:sz w:val="16"/>
                <w:szCs w:val="16"/>
              </w:rPr>
              <w:t>Погашение бюджетами субъектов РФ кредитов от других бюджетов бюджетной системы РФ в валюте РФ</w:t>
            </w:r>
          </w:p>
        </w:tc>
        <w:tc>
          <w:tcPr>
            <w:tcW w:w="1414" w:type="dxa"/>
            <w:tcBorders>
              <w:top w:val="nil"/>
              <w:left w:val="nil"/>
              <w:bottom w:val="single" w:sz="4" w:space="0" w:color="auto"/>
              <w:right w:val="single" w:sz="8" w:space="0" w:color="auto"/>
            </w:tcBorders>
            <w:shd w:val="clear" w:color="auto" w:fill="auto"/>
            <w:noWrap/>
            <w:vAlign w:val="center"/>
            <w:hideMark/>
          </w:tcPr>
          <w:p w:rsidR="0069581A" w:rsidRPr="000035B1" w:rsidRDefault="0069581A" w:rsidP="00264CB6">
            <w:pPr>
              <w:jc w:val="center"/>
              <w:rPr>
                <w:color w:val="000000"/>
                <w:sz w:val="16"/>
                <w:szCs w:val="16"/>
              </w:rPr>
            </w:pPr>
            <w:r w:rsidRPr="000035B1">
              <w:rPr>
                <w:color w:val="000000"/>
                <w:sz w:val="16"/>
                <w:szCs w:val="16"/>
              </w:rPr>
              <w:t>0</w:t>
            </w:r>
          </w:p>
        </w:tc>
      </w:tr>
      <w:tr w:rsidR="0069581A" w:rsidRPr="00BD55B5" w:rsidTr="00264CB6">
        <w:trPr>
          <w:gridAfter w:val="7"/>
          <w:wAfter w:w="6386" w:type="dxa"/>
          <w:trHeight w:val="300"/>
        </w:trPr>
        <w:tc>
          <w:tcPr>
            <w:tcW w:w="1746" w:type="dxa"/>
            <w:gridSpan w:val="3"/>
            <w:tcBorders>
              <w:top w:val="nil"/>
              <w:left w:val="single" w:sz="8" w:space="0" w:color="auto"/>
              <w:bottom w:val="single" w:sz="4" w:space="0" w:color="auto"/>
              <w:right w:val="single" w:sz="8" w:space="0" w:color="auto"/>
            </w:tcBorders>
            <w:shd w:val="clear" w:color="auto" w:fill="auto"/>
            <w:noWrap/>
            <w:vAlign w:val="center"/>
            <w:hideMark/>
          </w:tcPr>
          <w:p w:rsidR="0069581A" w:rsidRPr="00D7456C" w:rsidRDefault="0069581A" w:rsidP="00264CB6">
            <w:pPr>
              <w:jc w:val="center"/>
              <w:rPr>
                <w:bCs/>
                <w:color w:val="000000"/>
                <w:sz w:val="16"/>
                <w:szCs w:val="16"/>
              </w:rPr>
            </w:pPr>
            <w:r w:rsidRPr="00D7456C">
              <w:rPr>
                <w:bCs/>
                <w:color w:val="000000"/>
                <w:sz w:val="16"/>
                <w:szCs w:val="16"/>
              </w:rPr>
              <w:t>346</w:t>
            </w:r>
          </w:p>
        </w:tc>
        <w:tc>
          <w:tcPr>
            <w:tcW w:w="2082" w:type="dxa"/>
            <w:gridSpan w:val="2"/>
            <w:tcBorders>
              <w:top w:val="nil"/>
              <w:left w:val="nil"/>
              <w:bottom w:val="single" w:sz="4" w:space="0" w:color="auto"/>
              <w:right w:val="single" w:sz="8" w:space="0" w:color="auto"/>
            </w:tcBorders>
            <w:shd w:val="clear" w:color="auto" w:fill="auto"/>
            <w:noWrap/>
            <w:vAlign w:val="center"/>
            <w:hideMark/>
          </w:tcPr>
          <w:p w:rsidR="0069581A" w:rsidRPr="00D7456C" w:rsidRDefault="0069581A" w:rsidP="00264CB6">
            <w:pPr>
              <w:jc w:val="center"/>
              <w:rPr>
                <w:bCs/>
                <w:color w:val="000000"/>
                <w:sz w:val="16"/>
                <w:szCs w:val="16"/>
              </w:rPr>
            </w:pPr>
            <w:r w:rsidRPr="00D7456C">
              <w:rPr>
                <w:bCs/>
                <w:color w:val="000000"/>
                <w:sz w:val="16"/>
                <w:szCs w:val="16"/>
              </w:rPr>
              <w:t>01 05 00 00 00 0000 000</w:t>
            </w:r>
          </w:p>
        </w:tc>
        <w:tc>
          <w:tcPr>
            <w:tcW w:w="4342" w:type="dxa"/>
            <w:gridSpan w:val="6"/>
            <w:tcBorders>
              <w:top w:val="nil"/>
              <w:left w:val="nil"/>
              <w:bottom w:val="single" w:sz="4" w:space="0" w:color="auto"/>
              <w:right w:val="single" w:sz="8" w:space="0" w:color="auto"/>
            </w:tcBorders>
            <w:shd w:val="clear" w:color="auto" w:fill="auto"/>
            <w:vAlign w:val="center"/>
            <w:hideMark/>
          </w:tcPr>
          <w:p w:rsidR="0069581A" w:rsidRPr="000035B1" w:rsidRDefault="0069581A" w:rsidP="00264CB6">
            <w:pPr>
              <w:rPr>
                <w:bCs/>
                <w:color w:val="000000"/>
                <w:sz w:val="16"/>
                <w:szCs w:val="16"/>
              </w:rPr>
            </w:pPr>
            <w:r w:rsidRPr="000035B1">
              <w:rPr>
                <w:bCs/>
                <w:color w:val="000000"/>
                <w:sz w:val="16"/>
                <w:szCs w:val="16"/>
              </w:rPr>
              <w:t>ОСТАТКИ СРЕДСТВ БЮДЖЕТА</w:t>
            </w:r>
          </w:p>
        </w:tc>
        <w:tc>
          <w:tcPr>
            <w:tcW w:w="1414" w:type="dxa"/>
            <w:tcBorders>
              <w:top w:val="nil"/>
              <w:left w:val="nil"/>
              <w:bottom w:val="single" w:sz="4" w:space="0" w:color="auto"/>
              <w:right w:val="single" w:sz="8" w:space="0" w:color="auto"/>
            </w:tcBorders>
            <w:shd w:val="clear" w:color="auto" w:fill="auto"/>
            <w:noWrap/>
            <w:vAlign w:val="center"/>
            <w:hideMark/>
          </w:tcPr>
          <w:p w:rsidR="0069581A" w:rsidRPr="000035B1" w:rsidRDefault="0069581A" w:rsidP="00264CB6">
            <w:pPr>
              <w:jc w:val="center"/>
              <w:rPr>
                <w:color w:val="000000"/>
                <w:sz w:val="16"/>
                <w:szCs w:val="16"/>
              </w:rPr>
            </w:pPr>
            <w:r w:rsidRPr="000035B1">
              <w:rPr>
                <w:color w:val="000000"/>
                <w:sz w:val="16"/>
                <w:szCs w:val="16"/>
              </w:rPr>
              <w:t>0</w:t>
            </w:r>
          </w:p>
        </w:tc>
      </w:tr>
      <w:tr w:rsidR="0069581A" w:rsidRPr="00BD55B5" w:rsidTr="00264CB6">
        <w:trPr>
          <w:gridAfter w:val="7"/>
          <w:wAfter w:w="6386" w:type="dxa"/>
          <w:trHeight w:val="383"/>
        </w:trPr>
        <w:tc>
          <w:tcPr>
            <w:tcW w:w="1746" w:type="dxa"/>
            <w:gridSpan w:val="3"/>
            <w:tcBorders>
              <w:top w:val="nil"/>
              <w:left w:val="single" w:sz="8" w:space="0" w:color="auto"/>
              <w:bottom w:val="single" w:sz="8" w:space="0" w:color="auto"/>
              <w:right w:val="single" w:sz="8" w:space="0" w:color="auto"/>
            </w:tcBorders>
            <w:shd w:val="clear" w:color="auto" w:fill="auto"/>
            <w:noWrap/>
            <w:vAlign w:val="center"/>
            <w:hideMark/>
          </w:tcPr>
          <w:p w:rsidR="0069581A" w:rsidRPr="000035B1" w:rsidRDefault="0069581A" w:rsidP="00264CB6">
            <w:pPr>
              <w:jc w:val="center"/>
              <w:rPr>
                <w:b/>
                <w:color w:val="000000"/>
                <w:sz w:val="16"/>
                <w:szCs w:val="16"/>
              </w:rPr>
            </w:pPr>
            <w:r w:rsidRPr="000035B1">
              <w:rPr>
                <w:b/>
                <w:color w:val="000000"/>
                <w:sz w:val="16"/>
                <w:szCs w:val="16"/>
              </w:rPr>
              <w:t>346</w:t>
            </w:r>
          </w:p>
        </w:tc>
        <w:tc>
          <w:tcPr>
            <w:tcW w:w="2082" w:type="dxa"/>
            <w:gridSpan w:val="2"/>
            <w:tcBorders>
              <w:top w:val="nil"/>
              <w:left w:val="nil"/>
              <w:bottom w:val="single" w:sz="4" w:space="0" w:color="auto"/>
              <w:right w:val="single" w:sz="8" w:space="0" w:color="auto"/>
            </w:tcBorders>
            <w:shd w:val="clear" w:color="auto" w:fill="auto"/>
            <w:noWrap/>
            <w:vAlign w:val="center"/>
            <w:hideMark/>
          </w:tcPr>
          <w:p w:rsidR="0069581A" w:rsidRPr="000035B1" w:rsidRDefault="0069581A" w:rsidP="00264CB6">
            <w:pPr>
              <w:jc w:val="center"/>
              <w:rPr>
                <w:b/>
                <w:color w:val="000000"/>
                <w:sz w:val="16"/>
                <w:szCs w:val="16"/>
              </w:rPr>
            </w:pPr>
            <w:r w:rsidRPr="000035B1">
              <w:rPr>
                <w:b/>
                <w:color w:val="000000"/>
                <w:sz w:val="16"/>
                <w:szCs w:val="16"/>
              </w:rPr>
              <w:t>01 05 02 01 10 0000 510</w:t>
            </w:r>
          </w:p>
        </w:tc>
        <w:tc>
          <w:tcPr>
            <w:tcW w:w="4342" w:type="dxa"/>
            <w:gridSpan w:val="6"/>
            <w:tcBorders>
              <w:top w:val="nil"/>
              <w:left w:val="nil"/>
              <w:bottom w:val="single" w:sz="4" w:space="0" w:color="auto"/>
              <w:right w:val="single" w:sz="8" w:space="0" w:color="auto"/>
            </w:tcBorders>
            <w:shd w:val="clear" w:color="auto" w:fill="auto"/>
            <w:vAlign w:val="center"/>
            <w:hideMark/>
          </w:tcPr>
          <w:p w:rsidR="0069581A" w:rsidRPr="00BD55B5" w:rsidRDefault="0069581A" w:rsidP="00264CB6">
            <w:pPr>
              <w:rPr>
                <w:b/>
                <w:color w:val="000000"/>
                <w:sz w:val="16"/>
                <w:szCs w:val="16"/>
              </w:rPr>
            </w:pPr>
            <w:r w:rsidRPr="00BD55B5">
              <w:rPr>
                <w:b/>
                <w:color w:val="000000"/>
                <w:sz w:val="16"/>
                <w:szCs w:val="16"/>
              </w:rPr>
              <w:t>Увеличение прочих остатков денежных средств бюджетов поселений</w:t>
            </w:r>
          </w:p>
        </w:tc>
        <w:tc>
          <w:tcPr>
            <w:tcW w:w="1414" w:type="dxa"/>
            <w:tcBorders>
              <w:top w:val="nil"/>
              <w:left w:val="nil"/>
              <w:bottom w:val="single" w:sz="4" w:space="0" w:color="auto"/>
              <w:right w:val="single" w:sz="8" w:space="0" w:color="auto"/>
            </w:tcBorders>
            <w:shd w:val="clear" w:color="auto" w:fill="auto"/>
            <w:noWrap/>
            <w:vAlign w:val="center"/>
          </w:tcPr>
          <w:p w:rsidR="0069581A" w:rsidRPr="00BD55B5" w:rsidRDefault="0069581A" w:rsidP="00264CB6">
            <w:pPr>
              <w:jc w:val="center"/>
              <w:rPr>
                <w:b/>
                <w:color w:val="000000"/>
                <w:sz w:val="16"/>
                <w:szCs w:val="16"/>
              </w:rPr>
            </w:pPr>
            <w:r w:rsidRPr="00BD55B5">
              <w:rPr>
                <w:b/>
                <w:color w:val="000000"/>
                <w:sz w:val="16"/>
                <w:szCs w:val="16"/>
              </w:rPr>
              <w:t xml:space="preserve">- </w:t>
            </w:r>
            <w:r>
              <w:rPr>
                <w:b/>
                <w:bCs/>
                <w:color w:val="000000"/>
                <w:sz w:val="16"/>
                <w:szCs w:val="16"/>
              </w:rPr>
              <w:t>12 475 408,10</w:t>
            </w:r>
            <w:r w:rsidRPr="00BD55B5">
              <w:rPr>
                <w:b/>
                <w:bCs/>
                <w:color w:val="000000"/>
                <w:sz w:val="16"/>
                <w:szCs w:val="16"/>
              </w:rPr>
              <w:t xml:space="preserve"> </w:t>
            </w:r>
          </w:p>
        </w:tc>
      </w:tr>
      <w:tr w:rsidR="0069581A" w:rsidRPr="00BD55B5" w:rsidTr="00264CB6">
        <w:trPr>
          <w:gridAfter w:val="7"/>
          <w:wAfter w:w="6386" w:type="dxa"/>
          <w:trHeight w:val="406"/>
        </w:trPr>
        <w:tc>
          <w:tcPr>
            <w:tcW w:w="1746" w:type="dxa"/>
            <w:gridSpan w:val="3"/>
            <w:tcBorders>
              <w:top w:val="nil"/>
              <w:left w:val="single" w:sz="8" w:space="0" w:color="auto"/>
              <w:bottom w:val="single" w:sz="8" w:space="0" w:color="auto"/>
              <w:right w:val="single" w:sz="8" w:space="0" w:color="auto"/>
            </w:tcBorders>
            <w:shd w:val="clear" w:color="auto" w:fill="auto"/>
            <w:noWrap/>
            <w:vAlign w:val="center"/>
            <w:hideMark/>
          </w:tcPr>
          <w:p w:rsidR="0069581A" w:rsidRPr="000035B1" w:rsidRDefault="0069581A" w:rsidP="00264CB6">
            <w:pPr>
              <w:jc w:val="center"/>
              <w:rPr>
                <w:b/>
                <w:color w:val="000000"/>
                <w:sz w:val="16"/>
                <w:szCs w:val="16"/>
              </w:rPr>
            </w:pPr>
            <w:r w:rsidRPr="000035B1">
              <w:rPr>
                <w:b/>
                <w:color w:val="000000"/>
                <w:sz w:val="16"/>
                <w:szCs w:val="16"/>
              </w:rPr>
              <w:t>346</w:t>
            </w:r>
          </w:p>
        </w:tc>
        <w:tc>
          <w:tcPr>
            <w:tcW w:w="2082" w:type="dxa"/>
            <w:gridSpan w:val="2"/>
            <w:tcBorders>
              <w:top w:val="nil"/>
              <w:left w:val="nil"/>
              <w:bottom w:val="single" w:sz="8" w:space="0" w:color="auto"/>
              <w:right w:val="single" w:sz="8" w:space="0" w:color="auto"/>
            </w:tcBorders>
            <w:shd w:val="clear" w:color="auto" w:fill="auto"/>
            <w:noWrap/>
            <w:vAlign w:val="center"/>
            <w:hideMark/>
          </w:tcPr>
          <w:p w:rsidR="0069581A" w:rsidRPr="000035B1" w:rsidRDefault="0069581A" w:rsidP="00264CB6">
            <w:pPr>
              <w:jc w:val="center"/>
              <w:rPr>
                <w:b/>
                <w:color w:val="000000"/>
                <w:sz w:val="16"/>
                <w:szCs w:val="16"/>
              </w:rPr>
            </w:pPr>
            <w:r w:rsidRPr="000035B1">
              <w:rPr>
                <w:b/>
                <w:color w:val="000000"/>
                <w:sz w:val="16"/>
                <w:szCs w:val="16"/>
              </w:rPr>
              <w:t>01 05 02 01 10 0000 610</w:t>
            </w:r>
          </w:p>
        </w:tc>
        <w:tc>
          <w:tcPr>
            <w:tcW w:w="4342" w:type="dxa"/>
            <w:gridSpan w:val="6"/>
            <w:tcBorders>
              <w:top w:val="nil"/>
              <w:left w:val="nil"/>
              <w:bottom w:val="single" w:sz="8" w:space="0" w:color="auto"/>
              <w:right w:val="single" w:sz="8" w:space="0" w:color="auto"/>
            </w:tcBorders>
            <w:shd w:val="clear" w:color="auto" w:fill="auto"/>
            <w:vAlign w:val="center"/>
            <w:hideMark/>
          </w:tcPr>
          <w:p w:rsidR="0069581A" w:rsidRPr="00BD55B5" w:rsidRDefault="0069581A" w:rsidP="00264CB6">
            <w:pPr>
              <w:rPr>
                <w:b/>
                <w:color w:val="000000"/>
                <w:sz w:val="16"/>
                <w:szCs w:val="16"/>
              </w:rPr>
            </w:pPr>
            <w:r w:rsidRPr="00BD55B5">
              <w:rPr>
                <w:b/>
                <w:color w:val="000000"/>
                <w:sz w:val="16"/>
                <w:szCs w:val="16"/>
              </w:rPr>
              <w:t>Уменьшение прочих остатков денежных средств бюджетов поселений</w:t>
            </w:r>
          </w:p>
        </w:tc>
        <w:tc>
          <w:tcPr>
            <w:tcW w:w="1414" w:type="dxa"/>
            <w:tcBorders>
              <w:top w:val="nil"/>
              <w:left w:val="nil"/>
              <w:bottom w:val="single" w:sz="4" w:space="0" w:color="auto"/>
              <w:right w:val="single" w:sz="8" w:space="0" w:color="auto"/>
            </w:tcBorders>
            <w:shd w:val="clear" w:color="auto" w:fill="auto"/>
            <w:noWrap/>
            <w:vAlign w:val="center"/>
          </w:tcPr>
          <w:p w:rsidR="0069581A" w:rsidRPr="00BD55B5" w:rsidRDefault="0069581A" w:rsidP="00264CB6">
            <w:pPr>
              <w:jc w:val="center"/>
              <w:rPr>
                <w:b/>
                <w:color w:val="000000"/>
                <w:sz w:val="16"/>
                <w:szCs w:val="16"/>
              </w:rPr>
            </w:pPr>
            <w:r w:rsidRPr="00BD55B5">
              <w:rPr>
                <w:b/>
                <w:bCs/>
                <w:sz w:val="16"/>
                <w:szCs w:val="16"/>
              </w:rPr>
              <w:t>1</w:t>
            </w:r>
            <w:r>
              <w:rPr>
                <w:b/>
                <w:bCs/>
                <w:sz w:val="16"/>
                <w:szCs w:val="16"/>
              </w:rPr>
              <w:t>3 484 181,78</w:t>
            </w:r>
          </w:p>
        </w:tc>
      </w:tr>
      <w:tr w:rsidR="0069581A" w:rsidRPr="00BD55B5" w:rsidTr="00264CB6">
        <w:trPr>
          <w:gridAfter w:val="7"/>
          <w:wAfter w:w="6386" w:type="dxa"/>
          <w:trHeight w:val="300"/>
        </w:trPr>
        <w:tc>
          <w:tcPr>
            <w:tcW w:w="1746" w:type="dxa"/>
            <w:gridSpan w:val="3"/>
            <w:tcBorders>
              <w:top w:val="nil"/>
              <w:left w:val="nil"/>
              <w:bottom w:val="nil"/>
              <w:right w:val="nil"/>
            </w:tcBorders>
            <w:shd w:val="clear" w:color="auto" w:fill="auto"/>
            <w:noWrap/>
            <w:vAlign w:val="bottom"/>
            <w:hideMark/>
          </w:tcPr>
          <w:p w:rsidR="0069581A" w:rsidRPr="00D7456C" w:rsidRDefault="0069581A" w:rsidP="00264CB6">
            <w:pPr>
              <w:jc w:val="center"/>
              <w:rPr>
                <w:color w:val="000000"/>
                <w:sz w:val="16"/>
                <w:szCs w:val="16"/>
              </w:rPr>
            </w:pPr>
          </w:p>
        </w:tc>
        <w:tc>
          <w:tcPr>
            <w:tcW w:w="2082" w:type="dxa"/>
            <w:gridSpan w:val="2"/>
            <w:tcBorders>
              <w:top w:val="nil"/>
              <w:left w:val="nil"/>
              <w:bottom w:val="nil"/>
              <w:right w:val="nil"/>
            </w:tcBorders>
            <w:shd w:val="clear" w:color="auto" w:fill="auto"/>
            <w:noWrap/>
            <w:vAlign w:val="bottom"/>
            <w:hideMark/>
          </w:tcPr>
          <w:p w:rsidR="0069581A" w:rsidRPr="00D7456C" w:rsidRDefault="0069581A" w:rsidP="00264CB6">
            <w:pPr>
              <w:rPr>
                <w:sz w:val="16"/>
                <w:szCs w:val="16"/>
              </w:rPr>
            </w:pPr>
          </w:p>
        </w:tc>
        <w:tc>
          <w:tcPr>
            <w:tcW w:w="4342" w:type="dxa"/>
            <w:gridSpan w:val="6"/>
            <w:tcBorders>
              <w:top w:val="nil"/>
              <w:left w:val="nil"/>
              <w:bottom w:val="nil"/>
              <w:right w:val="nil"/>
            </w:tcBorders>
            <w:shd w:val="clear" w:color="auto" w:fill="auto"/>
            <w:noWrap/>
            <w:vAlign w:val="bottom"/>
            <w:hideMark/>
          </w:tcPr>
          <w:p w:rsidR="0069581A" w:rsidRPr="00BD55B5" w:rsidRDefault="0069581A" w:rsidP="00264CB6">
            <w:pPr>
              <w:rPr>
                <w:b/>
                <w:sz w:val="16"/>
                <w:szCs w:val="16"/>
              </w:rPr>
            </w:pPr>
          </w:p>
        </w:tc>
        <w:tc>
          <w:tcPr>
            <w:tcW w:w="1414" w:type="dxa"/>
            <w:tcBorders>
              <w:top w:val="nil"/>
              <w:left w:val="nil"/>
              <w:bottom w:val="nil"/>
              <w:right w:val="nil"/>
            </w:tcBorders>
            <w:shd w:val="clear" w:color="auto" w:fill="auto"/>
            <w:noWrap/>
            <w:vAlign w:val="bottom"/>
            <w:hideMark/>
          </w:tcPr>
          <w:p w:rsidR="0069581A" w:rsidRPr="00BD55B5" w:rsidRDefault="0069581A" w:rsidP="00264CB6">
            <w:pPr>
              <w:rPr>
                <w:b/>
                <w:sz w:val="16"/>
                <w:szCs w:val="16"/>
              </w:rPr>
            </w:pPr>
          </w:p>
        </w:tc>
      </w:tr>
    </w:tbl>
    <w:p w:rsidR="005A2684" w:rsidRPr="005A2684" w:rsidRDefault="005A2684" w:rsidP="005A2684">
      <w:pPr>
        <w:jc w:val="center"/>
      </w:pPr>
      <w:r w:rsidRPr="005A2684">
        <w:t>Совет депутатов</w:t>
      </w:r>
    </w:p>
    <w:p w:rsidR="005A2684" w:rsidRPr="005A2684" w:rsidRDefault="005A2684" w:rsidP="005A2684">
      <w:pPr>
        <w:jc w:val="center"/>
      </w:pPr>
      <w:proofErr w:type="spellStart"/>
      <w:r w:rsidRPr="005A2684">
        <w:t>Гжатского</w:t>
      </w:r>
      <w:proofErr w:type="spellEnd"/>
      <w:r w:rsidRPr="005A2684">
        <w:t xml:space="preserve"> сельсовета</w:t>
      </w:r>
    </w:p>
    <w:p w:rsidR="005A2684" w:rsidRPr="005A2684" w:rsidRDefault="005A2684" w:rsidP="005A2684">
      <w:pPr>
        <w:jc w:val="center"/>
      </w:pPr>
      <w:r w:rsidRPr="005A2684">
        <w:t>Куйбышевского района</w:t>
      </w:r>
    </w:p>
    <w:p w:rsidR="005A2684" w:rsidRPr="005A2684" w:rsidRDefault="005A2684" w:rsidP="005A2684">
      <w:pPr>
        <w:jc w:val="center"/>
      </w:pPr>
      <w:r w:rsidRPr="005A2684">
        <w:t>Новосибирской области</w:t>
      </w:r>
    </w:p>
    <w:p w:rsidR="005A2684" w:rsidRPr="005A2684" w:rsidRDefault="005A2684" w:rsidP="005A2684">
      <w:pPr>
        <w:jc w:val="center"/>
      </w:pPr>
      <w:r w:rsidRPr="005A2684">
        <w:t>пятого созыва</w:t>
      </w:r>
    </w:p>
    <w:p w:rsidR="005A2684" w:rsidRPr="005A2684" w:rsidRDefault="005A2684" w:rsidP="005A2684">
      <w:pPr>
        <w:jc w:val="center"/>
      </w:pPr>
    </w:p>
    <w:p w:rsidR="005A2684" w:rsidRPr="005A2684" w:rsidRDefault="005A2684" w:rsidP="005A2684">
      <w:pPr>
        <w:jc w:val="center"/>
      </w:pPr>
    </w:p>
    <w:p w:rsidR="005A2684" w:rsidRPr="005A2684" w:rsidRDefault="005A2684" w:rsidP="005A2684">
      <w:pPr>
        <w:jc w:val="center"/>
      </w:pPr>
      <w:r w:rsidRPr="005A2684">
        <w:t>РЕШЕНИЕ № 4</w:t>
      </w:r>
    </w:p>
    <w:p w:rsidR="005A2684" w:rsidRPr="005A2684" w:rsidRDefault="005A2684" w:rsidP="005A2684">
      <w:pPr>
        <w:jc w:val="center"/>
      </w:pPr>
      <w:r w:rsidRPr="005A2684">
        <w:t>сорок третьей сессии</w:t>
      </w:r>
    </w:p>
    <w:p w:rsidR="005A2684" w:rsidRPr="005A2684" w:rsidRDefault="005A2684" w:rsidP="005A2684">
      <w:pPr>
        <w:jc w:val="center"/>
      </w:pPr>
    </w:p>
    <w:p w:rsidR="005A2684" w:rsidRPr="005A2684" w:rsidRDefault="005A2684" w:rsidP="005A2684">
      <w:pPr>
        <w:jc w:val="center"/>
      </w:pPr>
      <w:r w:rsidRPr="005A2684">
        <w:t>19.07.2019 г.</w:t>
      </w:r>
      <w:r w:rsidRPr="005A2684">
        <w:tab/>
      </w:r>
      <w:r w:rsidRPr="005A2684">
        <w:tab/>
      </w:r>
      <w:r w:rsidRPr="005A2684">
        <w:tab/>
        <w:t xml:space="preserve">с. </w:t>
      </w:r>
      <w:proofErr w:type="spellStart"/>
      <w:r w:rsidRPr="005A2684">
        <w:t>Гжатск</w:t>
      </w:r>
      <w:proofErr w:type="spellEnd"/>
    </w:p>
    <w:p w:rsidR="005A2684" w:rsidRPr="005A2684" w:rsidRDefault="005A2684" w:rsidP="005A2684"/>
    <w:p w:rsidR="005A2684" w:rsidRPr="005A2684" w:rsidRDefault="005A2684" w:rsidP="005A2684"/>
    <w:p w:rsidR="005A2684" w:rsidRPr="005A2684" w:rsidRDefault="005A2684" w:rsidP="005A2684"/>
    <w:p w:rsidR="005A2684" w:rsidRPr="005A2684" w:rsidRDefault="005A2684" w:rsidP="005A2684">
      <w:pPr>
        <w:rPr>
          <w:bCs/>
        </w:rPr>
      </w:pPr>
      <w:r w:rsidRPr="005A2684">
        <w:rPr>
          <w:bCs/>
        </w:rPr>
        <w:t>О внесении изменений в решение №4 тридцать пятой сессии от 21.12.2018</w:t>
      </w:r>
      <w:proofErr w:type="gramStart"/>
      <w:r w:rsidRPr="005A2684">
        <w:rPr>
          <w:bCs/>
        </w:rPr>
        <w:t xml:space="preserve"> О</w:t>
      </w:r>
      <w:proofErr w:type="gramEnd"/>
      <w:r w:rsidRPr="005A2684">
        <w:rPr>
          <w:bCs/>
        </w:rPr>
        <w:t xml:space="preserve">б утверждении Правил благоустройства, обеспечения чистоты и порядка на территории </w:t>
      </w:r>
      <w:proofErr w:type="spellStart"/>
      <w:r w:rsidRPr="005A2684">
        <w:rPr>
          <w:bCs/>
        </w:rPr>
        <w:t>Гжатского</w:t>
      </w:r>
      <w:proofErr w:type="spellEnd"/>
      <w:r w:rsidRPr="005A2684">
        <w:rPr>
          <w:bCs/>
        </w:rPr>
        <w:t xml:space="preserve"> сельсовета Куйбышевского района Новосибирской области</w:t>
      </w:r>
    </w:p>
    <w:p w:rsidR="005A2684" w:rsidRPr="005A2684" w:rsidRDefault="005A2684" w:rsidP="005A2684"/>
    <w:p w:rsidR="005A2684" w:rsidRPr="005A2684" w:rsidRDefault="005A2684" w:rsidP="005A2684"/>
    <w:p w:rsidR="005A2684" w:rsidRPr="005A2684" w:rsidRDefault="005A2684" w:rsidP="005A2684">
      <w:pPr>
        <w:rPr>
          <w:bCs/>
        </w:rPr>
      </w:pPr>
      <w:r w:rsidRPr="005A2684">
        <w:rPr>
          <w:bCs/>
        </w:rPr>
        <w:t xml:space="preserve">Руководствуясь законом Новосибирской области от 04 марта 2019 года N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Совет депутатов </w:t>
      </w:r>
      <w:proofErr w:type="spellStart"/>
      <w:r w:rsidRPr="005A2684">
        <w:rPr>
          <w:bCs/>
        </w:rPr>
        <w:t>Гжатского</w:t>
      </w:r>
      <w:proofErr w:type="spellEnd"/>
      <w:r w:rsidRPr="005A2684">
        <w:rPr>
          <w:bCs/>
        </w:rPr>
        <w:t xml:space="preserve"> сельсовета Куйбышевского района Новосибирской области</w:t>
      </w:r>
    </w:p>
    <w:p w:rsidR="005A2684" w:rsidRPr="005A2684" w:rsidRDefault="005A2684" w:rsidP="005A2684">
      <w:pPr>
        <w:rPr>
          <w:bCs/>
        </w:rPr>
      </w:pPr>
      <w:r w:rsidRPr="005A2684">
        <w:rPr>
          <w:bCs/>
        </w:rPr>
        <w:t>РЕШИЛ:</w:t>
      </w:r>
    </w:p>
    <w:p w:rsidR="005A2684" w:rsidRPr="005A2684" w:rsidRDefault="005A2684" w:rsidP="005A2684">
      <w:r w:rsidRPr="005A2684">
        <w:lastRenderedPageBreak/>
        <w:t xml:space="preserve">1. Внести в решение №4 тридцать пятой сессии от 21.12.2018 «Об утверждении Правил благоустройства, обеспечения чистоты и порядка на территории </w:t>
      </w:r>
      <w:proofErr w:type="spellStart"/>
      <w:r w:rsidRPr="005A2684">
        <w:t>Гжатского</w:t>
      </w:r>
      <w:proofErr w:type="spellEnd"/>
      <w:r w:rsidRPr="005A2684">
        <w:t xml:space="preserve"> сельсовета Куйбышевского района Новосибирской области» следующие изменения:</w:t>
      </w:r>
    </w:p>
    <w:p w:rsidR="005A2684" w:rsidRPr="005A2684" w:rsidRDefault="005A2684" w:rsidP="005A2684">
      <w:pPr>
        <w:rPr>
          <w:bCs/>
        </w:rPr>
      </w:pPr>
      <w:r w:rsidRPr="005A2684">
        <w:rPr>
          <w:bCs/>
        </w:rPr>
        <w:t>1) Включить в Правила следующие основные понятия:</w:t>
      </w:r>
      <w:r w:rsidRPr="005A2684">
        <w:rPr>
          <w:bCs/>
        </w:rPr>
        <w:br/>
        <w:t xml:space="preserve">границы прилегающих территорий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и </w:t>
      </w:r>
      <w:proofErr w:type="gramStart"/>
      <w:r w:rsidRPr="005A2684">
        <w:rPr>
          <w:bCs/>
        </w:rPr>
        <w:t>границы</w:t>
      </w:r>
      <w:proofErr w:type="gramEnd"/>
      <w:r w:rsidRPr="005A2684">
        <w:rPr>
          <w:bCs/>
        </w:rPr>
        <w:t xml:space="preserve"> которой определены правилами благоустройства территории муниципального образования Новосибирской области в соответствии с порядком, установленным настоящим Законом;</w:t>
      </w:r>
      <w:r w:rsidRPr="005A2684">
        <w:rPr>
          <w:bCs/>
        </w:rPr>
        <w:br/>
        <w:t>внутренняя часть границ прилегающей территории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r w:rsidRPr="005A2684">
        <w:rPr>
          <w:bCs/>
        </w:rPr>
        <w:br/>
        <w:t>внешняя часть границ прилегающей территории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5A2684" w:rsidRPr="005A2684" w:rsidRDefault="005A2684" w:rsidP="005A2684">
      <w:pPr>
        <w:rPr>
          <w:bCs/>
        </w:rPr>
      </w:pPr>
      <w:r w:rsidRPr="005A2684">
        <w:rPr>
          <w:bCs/>
        </w:rPr>
        <w:t>2) - 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частями 2, 4 и 5 настоящей статьи.</w:t>
      </w:r>
      <w:r w:rsidRPr="005A2684">
        <w:rPr>
          <w:bCs/>
        </w:rPr>
        <w:br/>
        <w:t>-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частью 1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r w:rsidRPr="005A2684">
        <w:rPr>
          <w:bCs/>
        </w:rPr>
        <w:br/>
        <w:t>-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 </w:t>
      </w:r>
      <w:r w:rsidRPr="005A2684">
        <w:rPr>
          <w:bCs/>
        </w:rPr>
        <w:br/>
        <w:t>-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r w:rsidRPr="005A2684">
        <w:rPr>
          <w:bCs/>
        </w:rPr>
        <w:br/>
        <w:t>-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r w:rsidRPr="005A2684">
        <w:rPr>
          <w:bCs/>
        </w:rPr>
        <w:br/>
        <w:t>- В случае расположения здания, строения, сооружения, земельного участка рядом с автомобильной дорогой граница прилегающей территории определяется:</w:t>
      </w:r>
      <w:r w:rsidRPr="005A2684">
        <w:rPr>
          <w:bCs/>
        </w:rPr>
        <w:br/>
        <w:t>а)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частью 1 настоящей статьи.</w:t>
      </w:r>
      <w:r w:rsidRPr="005A2684">
        <w:rPr>
          <w:bCs/>
        </w:rPr>
        <w:br/>
        <w:t>-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r w:rsidRPr="005A2684">
        <w:rPr>
          <w:bCs/>
        </w:rPr>
        <w:br/>
        <w:t>- При определении границ прилегающей территории не допускается:</w:t>
      </w:r>
      <w:r w:rsidRPr="005A2684">
        <w:rPr>
          <w:bCs/>
        </w:rPr>
        <w:br/>
      </w:r>
      <w:r w:rsidRPr="005A2684">
        <w:rPr>
          <w:bCs/>
        </w:rPr>
        <w:lastRenderedPageBreak/>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r w:rsidRPr="005A2684">
        <w:rPr>
          <w:bCs/>
        </w:rPr>
        <w:br/>
        <w:t>2) пересечение границ прилегающих территорий, за исключением случая установления общих смежных границ прилегающих территорий.</w:t>
      </w:r>
      <w:r w:rsidRPr="005A2684">
        <w:rPr>
          <w:bCs/>
        </w:rPr>
        <w:br/>
        <w:t xml:space="preserve">-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w:t>
      </w:r>
      <w:proofErr w:type="gramStart"/>
      <w:r w:rsidRPr="005A2684">
        <w:rPr>
          <w:bCs/>
        </w:rPr>
        <w:t>более максимального</w:t>
      </w:r>
      <w:proofErr w:type="gramEnd"/>
      <w:r w:rsidRPr="005A2684">
        <w:rPr>
          <w:bCs/>
        </w:rPr>
        <w:t xml:space="preserve"> расстояния, установленного в соответствии с частью 1 настоящей статьи.</w:t>
      </w:r>
      <w:r w:rsidRPr="005A2684">
        <w:rPr>
          <w:bCs/>
        </w:rPr>
        <w:br/>
        <w:t>-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r w:rsidRPr="005A2684">
        <w:rPr>
          <w:bCs/>
        </w:rPr>
        <w:br/>
      </w:r>
    </w:p>
    <w:p w:rsidR="005A2684" w:rsidRPr="005A2684" w:rsidRDefault="005A2684" w:rsidP="005A2684"/>
    <w:p w:rsidR="005A2684" w:rsidRPr="005A2684" w:rsidRDefault="005A2684" w:rsidP="005A2684">
      <w:r w:rsidRPr="005A2684">
        <w:t xml:space="preserve">Глава </w:t>
      </w:r>
      <w:proofErr w:type="spellStart"/>
      <w:r w:rsidRPr="005A2684">
        <w:t>Гжатского</w:t>
      </w:r>
      <w:proofErr w:type="spellEnd"/>
      <w:r w:rsidRPr="005A2684">
        <w:t xml:space="preserve"> сельсовета</w:t>
      </w:r>
      <w:r w:rsidRPr="005A2684">
        <w:tab/>
      </w:r>
      <w:r w:rsidRPr="005A2684">
        <w:tab/>
      </w:r>
      <w:r w:rsidRPr="005A2684">
        <w:tab/>
      </w:r>
      <w:r w:rsidRPr="005A2684">
        <w:tab/>
        <w:t xml:space="preserve">К.А. </w:t>
      </w:r>
      <w:proofErr w:type="spellStart"/>
      <w:r w:rsidRPr="005A2684">
        <w:t>Зебин</w:t>
      </w:r>
      <w:proofErr w:type="spellEnd"/>
      <w:r w:rsidRPr="005A2684">
        <w:t>.</w:t>
      </w:r>
    </w:p>
    <w:p w:rsidR="005A2684" w:rsidRPr="005A2684" w:rsidRDefault="005A2684" w:rsidP="005A2684">
      <w:pPr>
        <w:jc w:val="right"/>
      </w:pPr>
      <w:r w:rsidRPr="005A2684">
        <w:br w:type="page"/>
      </w:r>
      <w:r w:rsidRPr="005A2684">
        <w:lastRenderedPageBreak/>
        <w:t>Приложение</w:t>
      </w:r>
    </w:p>
    <w:p w:rsidR="005A2684" w:rsidRPr="005A2684" w:rsidRDefault="005A2684" w:rsidP="005A2684">
      <w:pPr>
        <w:jc w:val="right"/>
      </w:pPr>
      <w:r w:rsidRPr="005A2684">
        <w:t>к решению 43-й сессии</w:t>
      </w:r>
    </w:p>
    <w:p w:rsidR="005A2684" w:rsidRPr="005A2684" w:rsidRDefault="005A2684" w:rsidP="005A2684">
      <w:pPr>
        <w:jc w:val="right"/>
      </w:pPr>
      <w:r w:rsidRPr="005A2684">
        <w:t>Совета депутатов</w:t>
      </w:r>
    </w:p>
    <w:p w:rsidR="005A2684" w:rsidRPr="005A2684" w:rsidRDefault="005A2684" w:rsidP="005A2684">
      <w:pPr>
        <w:jc w:val="right"/>
      </w:pPr>
      <w:proofErr w:type="spellStart"/>
      <w:r w:rsidRPr="005A2684">
        <w:t>Гжатского</w:t>
      </w:r>
      <w:proofErr w:type="spellEnd"/>
      <w:r w:rsidRPr="005A2684">
        <w:t xml:space="preserve"> сельсовета</w:t>
      </w:r>
    </w:p>
    <w:p w:rsidR="005A2684" w:rsidRPr="005A2684" w:rsidRDefault="005A2684" w:rsidP="005A2684">
      <w:pPr>
        <w:jc w:val="right"/>
      </w:pPr>
      <w:r w:rsidRPr="005A2684">
        <w:t>Куйбышевского района</w:t>
      </w:r>
    </w:p>
    <w:p w:rsidR="005A2684" w:rsidRPr="005A2684" w:rsidRDefault="005A2684" w:rsidP="005A2684">
      <w:pPr>
        <w:jc w:val="right"/>
      </w:pPr>
      <w:r w:rsidRPr="005A2684">
        <w:t>Новосибирской области</w:t>
      </w:r>
    </w:p>
    <w:p w:rsidR="005A2684" w:rsidRPr="005A2684" w:rsidRDefault="005A2684" w:rsidP="005A2684">
      <w:pPr>
        <w:jc w:val="right"/>
      </w:pPr>
      <w:r w:rsidRPr="005A2684">
        <w:t>от 19.07.2019 г. № 4</w:t>
      </w:r>
    </w:p>
    <w:p w:rsidR="005A2684" w:rsidRPr="005A2684" w:rsidRDefault="005A2684" w:rsidP="005A2684">
      <w:pPr>
        <w:rPr>
          <w:bCs/>
        </w:rPr>
      </w:pPr>
    </w:p>
    <w:p w:rsidR="005A2684" w:rsidRPr="005A2684" w:rsidRDefault="005A2684" w:rsidP="005A2684">
      <w:pPr>
        <w:rPr>
          <w:bCs/>
        </w:rPr>
      </w:pPr>
    </w:p>
    <w:p w:rsidR="005A2684" w:rsidRPr="005A2684" w:rsidRDefault="005A2684" w:rsidP="005A2684">
      <w:pPr>
        <w:jc w:val="center"/>
        <w:rPr>
          <w:bCs/>
        </w:rPr>
      </w:pPr>
      <w:r w:rsidRPr="005A2684">
        <w:rPr>
          <w:bCs/>
        </w:rPr>
        <w:t>ПРАВИЛА</w:t>
      </w:r>
    </w:p>
    <w:p w:rsidR="005A2684" w:rsidRPr="005A2684" w:rsidRDefault="005A2684" w:rsidP="005A2684">
      <w:pPr>
        <w:jc w:val="center"/>
        <w:rPr>
          <w:bCs/>
        </w:rPr>
      </w:pPr>
      <w:r w:rsidRPr="005A2684">
        <w:rPr>
          <w:bCs/>
        </w:rPr>
        <w:t>благоустройства, обеспечения чистоты и порядка</w:t>
      </w:r>
    </w:p>
    <w:p w:rsidR="005A2684" w:rsidRPr="005A2684" w:rsidRDefault="005A2684" w:rsidP="005A2684">
      <w:pPr>
        <w:jc w:val="center"/>
      </w:pPr>
      <w:r w:rsidRPr="005A2684">
        <w:rPr>
          <w:bCs/>
        </w:rPr>
        <w:t xml:space="preserve">на территории </w:t>
      </w:r>
      <w:proofErr w:type="spellStart"/>
      <w:r w:rsidRPr="005A2684">
        <w:rPr>
          <w:bCs/>
        </w:rPr>
        <w:t>Гжатского</w:t>
      </w:r>
      <w:proofErr w:type="spellEnd"/>
      <w:r w:rsidRPr="005A2684">
        <w:rPr>
          <w:bCs/>
        </w:rPr>
        <w:t xml:space="preserve"> сельсовета </w:t>
      </w:r>
      <w:r w:rsidRPr="005A2684">
        <w:t>Куйбышевского района</w:t>
      </w:r>
    </w:p>
    <w:p w:rsidR="005A2684" w:rsidRPr="005A2684" w:rsidRDefault="005A2684" w:rsidP="005A2684">
      <w:pPr>
        <w:jc w:val="center"/>
        <w:rPr>
          <w:bCs/>
        </w:rPr>
      </w:pPr>
      <w:r w:rsidRPr="005A2684">
        <w:t>Новосибирской области</w:t>
      </w:r>
    </w:p>
    <w:p w:rsidR="005A2684" w:rsidRPr="005A2684" w:rsidRDefault="005A2684" w:rsidP="005A2684"/>
    <w:p w:rsidR="005A2684" w:rsidRPr="005A2684" w:rsidRDefault="005A2684" w:rsidP="005A2684">
      <w:bookmarkStart w:id="1" w:name="sub_999"/>
      <w:proofErr w:type="gramStart"/>
      <w:r w:rsidRPr="005A2684">
        <w:t xml:space="preserve">Настоящие Правила благоустройства, обеспечения чистоты и порядка на территории </w:t>
      </w:r>
      <w:proofErr w:type="spellStart"/>
      <w:r w:rsidRPr="005A2684">
        <w:t>Гжатского</w:t>
      </w:r>
      <w:proofErr w:type="spellEnd"/>
      <w:r w:rsidRPr="005A2684">
        <w:t xml:space="preserve"> сельсовета  Куйбышевского района Новосибирской области (далее - Правила) разработаны в соответствии с требованиями Федерального закона от 6 октября </w:t>
      </w:r>
      <w:smartTag w:uri="urn:schemas-microsoft-com:office:smarttags" w:element="metricconverter">
        <w:smartTagPr>
          <w:attr w:name="ProductID" w:val="2003 г"/>
        </w:smartTagPr>
        <w:r w:rsidRPr="005A2684">
          <w:t>2003 г</w:t>
        </w:r>
      </w:smartTag>
      <w:r w:rsidRPr="005A2684">
        <w:t xml:space="preserve">. № 131-ФЗ «Об общих принципах организации местного самоуправления в Российской Федерации», Приказом Минрегионразвития  от 27 Декабря </w:t>
      </w:r>
      <w:smartTag w:uri="urn:schemas-microsoft-com:office:smarttags" w:element="metricconverter">
        <w:smartTagPr>
          <w:attr w:name="ProductID" w:val="2011 г"/>
        </w:smartTagPr>
        <w:r w:rsidRPr="005A2684">
          <w:t>2011 г</w:t>
        </w:r>
      </w:smartTag>
      <w:r w:rsidRPr="005A2684">
        <w:t>. N 613  "Об утверждении Методических рекомендаций по разработке норм и правил по благоустройству территорий</w:t>
      </w:r>
      <w:proofErr w:type="gramEnd"/>
      <w:r w:rsidRPr="005A2684">
        <w:t xml:space="preserve"> муниципальных образований, Закона Новосибирской области от 04.03.2019 N 347-ОЗ "О порядке определения органами местного самоуправления муниципальных образований Новосибирской области границ прилегающих территорий в целях их благоустройства" (принят постановлением Законодательного Собрания Новосибирской области от 28.02.2019 N 347-ЗС), Уставом </w:t>
      </w:r>
      <w:proofErr w:type="spellStart"/>
      <w:r w:rsidRPr="005A2684">
        <w:t>Гжатского</w:t>
      </w:r>
      <w:proofErr w:type="spellEnd"/>
      <w:r w:rsidRPr="005A2684">
        <w:t xml:space="preserve"> сельсовета Куйбышевского района Новосибирской области, СНиП, СанПиН, ГОСТ, ППБ и т.д.</w:t>
      </w:r>
    </w:p>
    <w:p w:rsidR="005A2684" w:rsidRPr="005A2684" w:rsidRDefault="005A2684" w:rsidP="005A2684">
      <w:r w:rsidRPr="005A2684">
        <w:t xml:space="preserve">Правила устанавливают единые и обязательные для исполнения, нормы и требования в сфере внешнего благоустройства, определенный порядок уборки и содержания муниципальных территорий, включая прилегающие к границам зданий и ограждений, а также внутренние производственные территории. Правила являются обязательными для всех юридических и физических лиц, являющихся пользователями или владельцами земель, зданий и сооружений, встроенных помещений, нежилых помещений в жилых домах и иных объектов, расположенных на территории </w:t>
      </w:r>
      <w:proofErr w:type="spellStart"/>
      <w:r w:rsidRPr="005A2684">
        <w:t>Гжатского</w:t>
      </w:r>
      <w:proofErr w:type="spellEnd"/>
      <w:r w:rsidRPr="005A2684">
        <w:t xml:space="preserve"> сельсовета, независимо от формы собственности, ведомственной принадлежности и гражданства.</w:t>
      </w:r>
      <w:bookmarkEnd w:id="1"/>
    </w:p>
    <w:p w:rsidR="005A2684" w:rsidRPr="005A2684" w:rsidRDefault="005A2684" w:rsidP="005A2684">
      <w:pPr>
        <w:rPr>
          <w:b/>
          <w:bCs/>
        </w:rPr>
      </w:pPr>
      <w:bookmarkStart w:id="2" w:name="sub_10000"/>
      <w:r w:rsidRPr="005A2684">
        <w:rPr>
          <w:b/>
          <w:bCs/>
        </w:rPr>
        <w:t>Глава 1. Общие положения</w:t>
      </w:r>
    </w:p>
    <w:p w:rsidR="005A2684" w:rsidRPr="005A2684" w:rsidRDefault="005A2684" w:rsidP="005A2684"/>
    <w:p w:rsidR="005A2684" w:rsidRPr="005A2684" w:rsidRDefault="005A2684" w:rsidP="005A2684">
      <w:bookmarkStart w:id="3" w:name="sub_1"/>
      <w:r w:rsidRPr="005A2684">
        <w:rPr>
          <w:b/>
          <w:bCs/>
        </w:rPr>
        <w:t>Статья 1.</w:t>
      </w:r>
      <w:bookmarkEnd w:id="3"/>
    </w:p>
    <w:p w:rsidR="005A2684" w:rsidRPr="005A2684" w:rsidRDefault="005A2684" w:rsidP="005A2684">
      <w:r w:rsidRPr="005A2684">
        <w:t>В Правилах используются следующие понятия:</w:t>
      </w:r>
    </w:p>
    <w:p w:rsidR="005A2684" w:rsidRPr="005A2684" w:rsidRDefault="005A2684" w:rsidP="005A2684">
      <w:bookmarkStart w:id="4" w:name="sub_10001"/>
      <w:r w:rsidRPr="005A2684">
        <w:t xml:space="preserve">1) </w:t>
      </w:r>
      <w:r w:rsidRPr="005A2684">
        <w:rPr>
          <w:b/>
          <w:bCs/>
        </w:rPr>
        <w:t xml:space="preserve">благоустройство территории </w:t>
      </w:r>
      <w:r w:rsidRPr="005A2684">
        <w:t xml:space="preserve">- совокупность работ и мероприятий, направленных на создание благоприятных, здоровых и культурных условий жизни и досуга населения на территории </w:t>
      </w:r>
      <w:proofErr w:type="spellStart"/>
      <w:r w:rsidRPr="005A2684">
        <w:t>Гжатского</w:t>
      </w:r>
      <w:proofErr w:type="spellEnd"/>
      <w:r w:rsidRPr="005A2684">
        <w:t xml:space="preserve"> сельсовета;</w:t>
      </w:r>
    </w:p>
    <w:p w:rsidR="005A2684" w:rsidRPr="005A2684" w:rsidRDefault="005A2684" w:rsidP="005A2684">
      <w:bookmarkStart w:id="5" w:name="sub_10002"/>
      <w:bookmarkEnd w:id="4"/>
      <w:r w:rsidRPr="005A2684">
        <w:t xml:space="preserve">2) </w:t>
      </w:r>
      <w:r w:rsidRPr="005A2684">
        <w:rPr>
          <w:b/>
          <w:bCs/>
        </w:rPr>
        <w:t>объекты с кратковременным сроком эксплуатации (временные объекты)</w:t>
      </w:r>
      <w:r w:rsidRPr="005A2684">
        <w:t xml:space="preserve"> - мобильные, легковозводимые или возводимые из легких конструкций объекты </w:t>
      </w:r>
      <w:proofErr w:type="gramStart"/>
      <w:r w:rsidRPr="005A2684">
        <w:t xml:space="preserve">( </w:t>
      </w:r>
      <w:proofErr w:type="gramEnd"/>
      <w:r w:rsidRPr="005A2684">
        <w:t>павильоны, рекламные конструкции, металлические и железобетонные гаражи, ограждения), не являющиеся объектами недвижимости, устанавливаемые на определенной территории с учетом возможности быстрого изменения характера использования данной территории без несоразмерного ущерба назначению объектов при их перемещении, время функционирования которых на данном участке предварительно было определено владельцем земельного участка на ограниченный срок;</w:t>
      </w:r>
    </w:p>
    <w:p w:rsidR="005A2684" w:rsidRPr="005A2684" w:rsidRDefault="005A2684" w:rsidP="005A2684">
      <w:bookmarkStart w:id="6" w:name="sub_10003"/>
      <w:bookmarkEnd w:id="5"/>
      <w:r w:rsidRPr="005A2684">
        <w:lastRenderedPageBreak/>
        <w:t xml:space="preserve">3) </w:t>
      </w:r>
      <w:r w:rsidRPr="005A2684">
        <w:rPr>
          <w:b/>
          <w:bCs/>
        </w:rPr>
        <w:t>земляные работы</w:t>
      </w:r>
      <w:r w:rsidRPr="005A2684">
        <w:t xml:space="preserve"> - работы, связанные с выемкой, укладкой грунта, с нарушением усовершенствованного или грунтового покрытия сельской территории, либо с устройством (укладкой) усовершенствованного покрытия дорог планировкой территории;</w:t>
      </w:r>
    </w:p>
    <w:bookmarkEnd w:id="6"/>
    <w:p w:rsidR="005A2684" w:rsidRPr="005A2684" w:rsidRDefault="005A2684" w:rsidP="005A2684">
      <w:proofErr w:type="gramStart"/>
      <w:r w:rsidRPr="005A2684">
        <w:t xml:space="preserve">4) </w:t>
      </w:r>
      <w:r w:rsidRPr="005A2684">
        <w:rPr>
          <w:b/>
          <w:bCs/>
        </w:rPr>
        <w:t>архитектурные объекты малых форм</w:t>
      </w:r>
      <w:r w:rsidRPr="005A2684">
        <w:t xml:space="preserve"> - скамейки, лавочки, декоративные ограждения, урны, клумбы, цветники, оборудование и покрытие детских, спортивных площадок, т.д.;</w:t>
      </w:r>
      <w:proofErr w:type="gramEnd"/>
    </w:p>
    <w:p w:rsidR="005A2684" w:rsidRPr="005A2684" w:rsidRDefault="005A2684" w:rsidP="005A2684">
      <w:r w:rsidRPr="005A2684">
        <w:t xml:space="preserve">5) </w:t>
      </w:r>
      <w:r w:rsidRPr="005A2684">
        <w:rPr>
          <w:b/>
        </w:rPr>
        <w:t>объекты внешнего благоустройства</w:t>
      </w:r>
      <w:r w:rsidRPr="005A2684">
        <w:t xml:space="preserve"> – дороги, сооружения, гидротехнические сооружения, памятники, зелёные насаждения, уличное освещение и др.</w:t>
      </w:r>
    </w:p>
    <w:p w:rsidR="005A2684" w:rsidRPr="005A2684" w:rsidRDefault="005A2684" w:rsidP="005A2684">
      <w:bookmarkStart w:id="7" w:name="sub_10006"/>
      <w:r w:rsidRPr="005A2684">
        <w:t xml:space="preserve">6) </w:t>
      </w:r>
      <w:r w:rsidRPr="005A2684">
        <w:rPr>
          <w:b/>
          <w:bCs/>
        </w:rPr>
        <w:t>вывеска</w:t>
      </w:r>
      <w:r w:rsidRPr="005A2684">
        <w:t xml:space="preserve"> - вид знаково-информационной системы, содержащей информацию о фирменном наименовании (наименовании) юридического или физического лица, месте его нахождения (адресе) и режиме его работы, размещаемый в месте нахождения юридического или физического лица и не имеющий признаков рекламы;</w:t>
      </w:r>
    </w:p>
    <w:p w:rsidR="005A2684" w:rsidRPr="005A2684" w:rsidRDefault="005A2684" w:rsidP="005A2684">
      <w:r w:rsidRPr="005A2684">
        <w:t xml:space="preserve">7) </w:t>
      </w:r>
      <w:r w:rsidRPr="005A2684">
        <w:rPr>
          <w:b/>
        </w:rPr>
        <w:t>территория предприятий, организаций, учреждений и иных хозяйствующих субъектов</w:t>
      </w:r>
      <w:r w:rsidRPr="005A2684">
        <w:t xml:space="preserve"> - часть территории муниципального образования, имеющая площадь, границы, местоположение, правовой статус и другие характеристики, отражаемые в государственном земельном кадастре, предоставленная в соответствии с разрешенным использованием юридическим и физическим лицам на правах, предусмотренных законодательством.</w:t>
      </w:r>
    </w:p>
    <w:p w:rsidR="005A2684" w:rsidRPr="005A2684" w:rsidRDefault="005A2684" w:rsidP="005A2684">
      <w:r w:rsidRPr="005A2684">
        <w:t xml:space="preserve">8) </w:t>
      </w:r>
      <w:r w:rsidRPr="005A2684">
        <w:rPr>
          <w:b/>
        </w:rPr>
        <w:t>отведенная территория</w:t>
      </w:r>
      <w:r w:rsidRPr="005A2684">
        <w:t xml:space="preserve"> - часть территории муниципального образования, предоставленная в установленном порядке юридическим лицам и гражданам на праве собственности, аренды, ином праве пользования и отмеченная на местности межевыми знаками установленного образца, </w:t>
      </w:r>
      <w:proofErr w:type="gramStart"/>
      <w:r w:rsidRPr="005A2684">
        <w:t>согласно акта</w:t>
      </w:r>
      <w:proofErr w:type="gramEnd"/>
      <w:r w:rsidRPr="005A2684">
        <w:t xml:space="preserve"> об отводе в натуре красных линий и границ участка.</w:t>
      </w:r>
      <w:bookmarkStart w:id="8" w:name="sub_10009"/>
      <w:bookmarkEnd w:id="7"/>
    </w:p>
    <w:p w:rsidR="005A2684" w:rsidRPr="005A2684" w:rsidRDefault="005A2684" w:rsidP="005A2684">
      <w:pPr>
        <w:rPr>
          <w:bCs/>
        </w:rPr>
      </w:pPr>
      <w:r w:rsidRPr="005A2684">
        <w:rPr>
          <w:bCs/>
        </w:rPr>
        <w:t xml:space="preserve">Границы прилегающих территорий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и </w:t>
      </w:r>
      <w:proofErr w:type="gramStart"/>
      <w:r w:rsidRPr="005A2684">
        <w:rPr>
          <w:bCs/>
        </w:rPr>
        <w:t>границы</w:t>
      </w:r>
      <w:proofErr w:type="gramEnd"/>
      <w:r w:rsidRPr="005A2684">
        <w:rPr>
          <w:bCs/>
        </w:rPr>
        <w:t xml:space="preserve"> которой определены правилами благоустройства территории муниципального образования Новосибирской области в соответствии с порядком, установленным настоящим Законом;</w:t>
      </w:r>
      <w:r w:rsidRPr="005A2684">
        <w:rPr>
          <w:bCs/>
        </w:rPr>
        <w:br/>
        <w:t>внутренняя часть границ прилегающей территории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r w:rsidRPr="005A2684">
        <w:rPr>
          <w:bCs/>
        </w:rPr>
        <w:br/>
        <w:t>внешняя часть границ прилегающей территории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5A2684" w:rsidRPr="005A2684" w:rsidRDefault="005A2684" w:rsidP="005A2684">
      <w:r w:rsidRPr="005A2684">
        <w:t xml:space="preserve">9) </w:t>
      </w:r>
      <w:r w:rsidRPr="005A2684">
        <w:rPr>
          <w:b/>
          <w:bCs/>
        </w:rPr>
        <w:t>устройства наружного освещения</w:t>
      </w:r>
      <w:r w:rsidRPr="005A2684">
        <w:t xml:space="preserve"> - технические сооружения и приборы, предназначенные для освещения улиц, подъездов зданий, номерных знаков домов;</w:t>
      </w:r>
    </w:p>
    <w:p w:rsidR="005A2684" w:rsidRPr="005A2684" w:rsidRDefault="005A2684" w:rsidP="005A2684">
      <w:r w:rsidRPr="005A2684">
        <w:t xml:space="preserve">10) </w:t>
      </w:r>
      <w:r w:rsidRPr="005A2684">
        <w:rPr>
          <w:b/>
          <w:bCs/>
        </w:rPr>
        <w:t>места массового пребывания людей</w:t>
      </w:r>
      <w:r w:rsidRPr="005A2684">
        <w:t xml:space="preserve"> - территории, прилегающие к магазинам, медицинским учреждениям, учреждениям культуры, физкультурно-оздоровительным и спортивным сооружениям;</w:t>
      </w:r>
    </w:p>
    <w:p w:rsidR="005A2684" w:rsidRPr="005A2684" w:rsidRDefault="005A2684" w:rsidP="005A2684">
      <w:proofErr w:type="gramStart"/>
      <w:r w:rsidRPr="005A2684">
        <w:t xml:space="preserve">11) </w:t>
      </w:r>
      <w:r w:rsidRPr="005A2684">
        <w:rPr>
          <w:b/>
          <w:bCs/>
        </w:rPr>
        <w:t>архитектурный облик зданий, строений, сооружений, объектов с кратковременным сроком эксплуатации</w:t>
      </w:r>
      <w:r w:rsidRPr="005A2684">
        <w:t xml:space="preserve"> - совокупность внешних элементов (цвет и материалы отделки фасадов, входные двери, козырьки, карнизы, крыльцо и отдельные ступени, ограждения спусков и лестниц, витрины, окна, оконные переплеты, декоративные детали), предусмотренных проектом, на основании которого был построен объект, либо паспортом цветового решения фасада здания, строения, сооружения, объекта с кратковременным сроком</w:t>
      </w:r>
      <w:proofErr w:type="gramEnd"/>
    </w:p>
    <w:p w:rsidR="005A2684" w:rsidRPr="005A2684" w:rsidRDefault="005A2684" w:rsidP="005A2684">
      <w:r w:rsidRPr="005A2684">
        <w:t xml:space="preserve">12) </w:t>
      </w:r>
      <w:r w:rsidRPr="005A2684">
        <w:rPr>
          <w:b/>
        </w:rPr>
        <w:t>твердые коммунальные отходы</w:t>
      </w:r>
      <w:r w:rsidRPr="005A2684">
        <w:t xml:space="preserve">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w:t>
      </w:r>
      <w:r w:rsidRPr="005A2684">
        <w:lastRenderedPageBreak/>
        <w:t>лиц, индивидуальных предпринимателей и подобные по составу отходам, образующимся в жилых помещениях в процессе потребления физическими лицами;</w:t>
      </w:r>
    </w:p>
    <w:bookmarkEnd w:id="8"/>
    <w:p w:rsidR="005A2684" w:rsidRPr="005A2684" w:rsidRDefault="005A2684" w:rsidP="005A2684">
      <w:r w:rsidRPr="005A2684">
        <w:t xml:space="preserve">13) </w:t>
      </w:r>
      <w:r w:rsidRPr="005A2684">
        <w:rPr>
          <w:b/>
          <w:bCs/>
        </w:rPr>
        <w:t>крупногабаритный мусор</w:t>
      </w:r>
      <w:r w:rsidRPr="005A2684">
        <w:t xml:space="preserve"> - отходы потребления и хозяйственной деятельности (бытовая техника, мебель и др.), утратившие свои потребительские свойства, загрузка которых (по своим размерам) в контейнеры-накопители не представляется возможной;</w:t>
      </w:r>
    </w:p>
    <w:p w:rsidR="005A2684" w:rsidRPr="005A2684" w:rsidRDefault="005A2684" w:rsidP="005A2684">
      <w:r w:rsidRPr="005A2684">
        <w:t xml:space="preserve">14) </w:t>
      </w:r>
      <w:r w:rsidRPr="005A2684">
        <w:rPr>
          <w:b/>
        </w:rPr>
        <w:t>оператор по обращению с твердыми коммунальными отходами</w:t>
      </w:r>
      <w:r w:rsidRPr="005A2684">
        <w:t xml:space="preserve">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5A2684" w:rsidRPr="005A2684" w:rsidRDefault="005A2684" w:rsidP="005A2684">
      <w:pPr>
        <w:rPr>
          <w:bCs/>
        </w:rPr>
      </w:pPr>
      <w:r w:rsidRPr="005A2684">
        <w:rPr>
          <w:bCs/>
        </w:rPr>
        <w:t xml:space="preserve">15) </w:t>
      </w:r>
      <w:r w:rsidRPr="005A2684">
        <w:rPr>
          <w:b/>
          <w:bCs/>
        </w:rPr>
        <w:t>границы прилегающих территорий</w:t>
      </w:r>
      <w:r w:rsidRPr="005A2684">
        <w:rPr>
          <w:bCs/>
        </w:rPr>
        <w:t xml:space="preserve"> - границы территории общего пользования, которые прилегают к зданию, строению, сооружению, земельному участку в случае, если такой земельный участок образован, и </w:t>
      </w:r>
      <w:proofErr w:type="gramStart"/>
      <w:r w:rsidRPr="005A2684">
        <w:rPr>
          <w:bCs/>
        </w:rPr>
        <w:t>границы</w:t>
      </w:r>
      <w:proofErr w:type="gramEnd"/>
      <w:r w:rsidRPr="005A2684">
        <w:rPr>
          <w:bCs/>
        </w:rPr>
        <w:t xml:space="preserve"> которой определены правилами благоустройства территории муниципального образования Новосибирской области в соответствии с порядком, установленным настоящим Законом;</w:t>
      </w:r>
    </w:p>
    <w:p w:rsidR="005A2684" w:rsidRPr="005A2684" w:rsidRDefault="005A2684" w:rsidP="005A2684">
      <w:pPr>
        <w:rPr>
          <w:bCs/>
        </w:rPr>
      </w:pPr>
      <w:r w:rsidRPr="005A2684">
        <w:rPr>
          <w:bCs/>
        </w:rPr>
        <w:t xml:space="preserve">16) </w:t>
      </w:r>
      <w:r w:rsidRPr="005A2684">
        <w:rPr>
          <w:b/>
          <w:bCs/>
        </w:rPr>
        <w:t>внутренняя часть границ прилегающей территории</w:t>
      </w:r>
      <w:r w:rsidRPr="005A2684">
        <w:rPr>
          <w:bCs/>
        </w:rPr>
        <w:t xml:space="preserve"> - часть границ прилегающей территории, непосредственно примыкающая к зданию, строению, сооружению, границам земельного участка, в отношении которых определены границы прилегающей территории, то есть являющаяся их общей границей;</w:t>
      </w:r>
    </w:p>
    <w:p w:rsidR="005A2684" w:rsidRPr="005A2684" w:rsidRDefault="005A2684" w:rsidP="005A2684">
      <w:pPr>
        <w:rPr>
          <w:bCs/>
        </w:rPr>
      </w:pPr>
      <w:r w:rsidRPr="005A2684">
        <w:rPr>
          <w:bCs/>
        </w:rPr>
        <w:t>17</w:t>
      </w:r>
      <w:r w:rsidRPr="005A2684">
        <w:rPr>
          <w:b/>
          <w:bCs/>
        </w:rPr>
        <w:t>) внешняя часть границ прилегающей территории</w:t>
      </w:r>
      <w:r w:rsidRPr="005A2684">
        <w:rPr>
          <w:bCs/>
        </w:rPr>
        <w:t xml:space="preserve"> - часть границ прилегающей территории, не примыкающая непосредственно к зданию, строению, сооружению, границам земельного участка, в отношении которых определены границы прилегающей территории, то есть не являющаяся их общей границей.</w:t>
      </w:r>
    </w:p>
    <w:p w:rsidR="005A2684" w:rsidRPr="005A2684" w:rsidRDefault="005A2684" w:rsidP="005A2684">
      <w:r w:rsidRPr="005A2684">
        <w:rPr>
          <w:bCs/>
        </w:rPr>
        <w:t>Границы прилегающих территорий определяются правилами благоустройства в метрах от внутренней части границ прилегающей территории до внешней части границ прилегающей территории. Расстояние от внутренней части границы прилегающей территории до внешней части границы прилегающей территории не должно превышать 10 метров, за исключением случаев, установленных частями 2, 4 и 5 настоящей статьи.</w:t>
      </w:r>
      <w:r w:rsidRPr="005A2684">
        <w:rPr>
          <w:bCs/>
        </w:rPr>
        <w:br/>
        <w:t>- Расстояние от внутренней части границы прилегающей территории до внешней части границы прилегающей территории может превышать расстояние, определенное в соответствии с частью 1 настоящей статьи, в случае заключения соглашения об установлении границ прилегающей территории между органом местного самоуправления и собственником или иным законным владельцем здания, строения, сооружения, земельного участка. Порядок заключения указанного соглашения устанавливается правилами благоустройства.</w:t>
      </w:r>
      <w:r w:rsidRPr="005A2684">
        <w:rPr>
          <w:bCs/>
        </w:rPr>
        <w:br/>
        <w:t>- Границы прилегающей территории определяются в зависимости от фактического использования здания, строения, сооружения, земельного участка, вида их разрешенного использования, расположения, площади. </w:t>
      </w:r>
      <w:r w:rsidRPr="005A2684">
        <w:rPr>
          <w:bCs/>
        </w:rPr>
        <w:br/>
        <w:t>- Границы прилегающей территории в отношении многоквартирного дома определяются по границам земельного участка, на котором расположен данный многоквартирный дом. Границы прилегающей территории не определяются в отношении многоквартирного дома, земельный участок под которым не образован или образован по его границам.</w:t>
      </w:r>
      <w:r w:rsidRPr="005A2684">
        <w:rPr>
          <w:bCs/>
        </w:rPr>
        <w:br/>
        <w:t>- Границы прилегающей территории в отношении объекта индивидуального жилищного строительства определяются по границам земельного участка, на котором расположен данный объект индивидуального жилищного строительства. Границы прилегающей территории не определяются в отношении объекта индивидуального жилищного строительства, земельный участок под которым не образован или образован по его границам.</w:t>
      </w:r>
      <w:r w:rsidRPr="005A2684">
        <w:rPr>
          <w:bCs/>
        </w:rPr>
        <w:br/>
        <w:t>- В случае расположения здания, строения, сооружения, земельного участка рядом с автомобильной дорогой граница прилегающей территории определяется:</w:t>
      </w:r>
      <w:r w:rsidRPr="005A2684">
        <w:rPr>
          <w:bCs/>
        </w:rPr>
        <w:br/>
        <w:t>а) при отсутствии тротуара, прилегающего к автомобильной дороге, до границы полосы отвода автомобильной дороги при условии, что такое расстояние не превышает максимальное расстояние, установленное в соответствии с частью 1 настоящей статьи.</w:t>
      </w:r>
      <w:r w:rsidRPr="005A2684">
        <w:rPr>
          <w:bCs/>
        </w:rPr>
        <w:br/>
      </w:r>
      <w:r w:rsidRPr="005A2684">
        <w:rPr>
          <w:bCs/>
        </w:rPr>
        <w:lastRenderedPageBreak/>
        <w:t>- В отношении каждого здания, строения, сооружения, земельного участка могут быть установлены границы только одной прилегающей территории, при этом границы прилегающей территории могут иметь один замкнутый контур или несколько непересекающихся замкнутых контуров.</w:t>
      </w:r>
      <w:r w:rsidRPr="005A2684">
        <w:rPr>
          <w:bCs/>
        </w:rPr>
        <w:br/>
        <w:t>- При определении границ прилегающей территории не допускается:</w:t>
      </w:r>
      <w:r w:rsidRPr="005A2684">
        <w:rPr>
          <w:bCs/>
        </w:rPr>
        <w:br/>
        <w:t>1) установление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исключительно функционирование другого здания, строения, сооружения, в отношении которого определяются границы прилегающей территории;</w:t>
      </w:r>
      <w:r w:rsidRPr="005A2684">
        <w:rPr>
          <w:bCs/>
        </w:rPr>
        <w:br/>
        <w:t>2) пересечение границ прилегающих территорий, за исключением случая установления общих смежных границ прилегающих территорий.</w:t>
      </w:r>
      <w:r w:rsidRPr="005A2684">
        <w:rPr>
          <w:bCs/>
        </w:rPr>
        <w:br/>
        <w:t xml:space="preserve">- В случае если здание, строение, сооружение, земельный участок граничат с особо охраняемыми природными территориями федерального, регионального или местного значения, границы прилегающей территории зданий, строений, сооружений, земельных участков определяются до границ указанных природных территорий, но не </w:t>
      </w:r>
      <w:proofErr w:type="gramStart"/>
      <w:r w:rsidRPr="005A2684">
        <w:rPr>
          <w:bCs/>
        </w:rPr>
        <w:t>более максимального</w:t>
      </w:r>
      <w:proofErr w:type="gramEnd"/>
      <w:r w:rsidRPr="005A2684">
        <w:rPr>
          <w:bCs/>
        </w:rPr>
        <w:t xml:space="preserve"> расстояния, установленного в соответствии с частью 1 настоящей статьи.</w:t>
      </w:r>
      <w:r w:rsidRPr="005A2684">
        <w:rPr>
          <w:bCs/>
        </w:rPr>
        <w:br/>
        <w:t>- В случае полного или частичного совпадения прилегающих территорий зданий, строений, сооружений, земельных участков с прилегающими территориями соседних зданий, строений, сооружений, земельных участков внешняя часть границ прилегающих территорий определяется по линии, проходящей на равном удалении от внутренних частей границ соседних зданий, строений, сооружений, земельных участков соответственно.</w:t>
      </w:r>
    </w:p>
    <w:p w:rsidR="005A2684" w:rsidRPr="005A2684" w:rsidRDefault="005A2684" w:rsidP="005A2684">
      <w:pPr>
        <w:rPr>
          <w:b/>
        </w:rPr>
      </w:pPr>
      <w:r w:rsidRPr="005A2684">
        <w:rPr>
          <w:b/>
          <w:bCs/>
        </w:rPr>
        <w:t xml:space="preserve">Глава 2. </w:t>
      </w:r>
      <w:bookmarkStart w:id="9" w:name="sub_20000"/>
      <w:bookmarkEnd w:id="2"/>
      <w:r w:rsidRPr="005A2684">
        <w:rPr>
          <w:b/>
          <w:bCs/>
        </w:rPr>
        <w:t xml:space="preserve">Правила содержания территории </w:t>
      </w:r>
      <w:bookmarkEnd w:id="9"/>
      <w:proofErr w:type="spellStart"/>
      <w:r w:rsidRPr="005A2684">
        <w:rPr>
          <w:b/>
        </w:rPr>
        <w:t>Гжатского</w:t>
      </w:r>
      <w:proofErr w:type="spellEnd"/>
      <w:r w:rsidRPr="005A2684">
        <w:rPr>
          <w:b/>
        </w:rPr>
        <w:t xml:space="preserve"> сельсовета</w:t>
      </w:r>
    </w:p>
    <w:p w:rsidR="005A2684" w:rsidRPr="005A2684" w:rsidRDefault="005A2684" w:rsidP="005A2684">
      <w:pPr>
        <w:rPr>
          <w:b/>
          <w:bCs/>
        </w:rPr>
      </w:pPr>
      <w:bookmarkStart w:id="10" w:name="sub_21000"/>
      <w:r w:rsidRPr="005A2684">
        <w:rPr>
          <w:b/>
          <w:bCs/>
        </w:rPr>
        <w:t>§ 1. Общие правила по организации уборки</w:t>
      </w:r>
    </w:p>
    <w:bookmarkEnd w:id="10"/>
    <w:p w:rsidR="005A2684" w:rsidRPr="005A2684" w:rsidRDefault="005A2684" w:rsidP="005A2684"/>
    <w:p w:rsidR="005A2684" w:rsidRPr="005A2684" w:rsidRDefault="005A2684" w:rsidP="005A2684">
      <w:bookmarkStart w:id="11" w:name="sub_2"/>
      <w:r w:rsidRPr="005A2684">
        <w:rPr>
          <w:b/>
          <w:bCs/>
        </w:rPr>
        <w:t>Статья 2.</w:t>
      </w:r>
    </w:p>
    <w:bookmarkEnd w:id="11"/>
    <w:p w:rsidR="005A2684" w:rsidRPr="005A2684" w:rsidRDefault="005A2684" w:rsidP="005A2684">
      <w:r w:rsidRPr="005A2684">
        <w:t>Юридические и физические лица:</w:t>
      </w:r>
    </w:p>
    <w:p w:rsidR="005A2684" w:rsidRPr="005A2684" w:rsidRDefault="005A2684" w:rsidP="005A2684">
      <w:bookmarkStart w:id="12" w:name="sub_20001"/>
      <w:r w:rsidRPr="005A2684">
        <w:t xml:space="preserve">1) обязаны соблюдать чистоту и порядок на всей территории </w:t>
      </w:r>
      <w:proofErr w:type="spellStart"/>
      <w:r w:rsidRPr="005A2684">
        <w:t>Гжатского</w:t>
      </w:r>
      <w:proofErr w:type="spellEnd"/>
      <w:r w:rsidRPr="005A2684">
        <w:t xml:space="preserve"> сельсовета, в соответствии с настоящими Правилами;</w:t>
      </w:r>
    </w:p>
    <w:p w:rsidR="005A2684" w:rsidRPr="005A2684" w:rsidRDefault="005A2684" w:rsidP="005A2684">
      <w:bookmarkStart w:id="13" w:name="sub_20002"/>
      <w:bookmarkEnd w:id="12"/>
      <w:r w:rsidRPr="005A2684">
        <w:t>2) обеспечивают содержание и уборку территории самостоятельно либо путем заключения договоров со специализированными организациями.</w:t>
      </w:r>
      <w:bookmarkEnd w:id="13"/>
    </w:p>
    <w:p w:rsidR="005A2684" w:rsidRPr="005A2684" w:rsidRDefault="005A2684" w:rsidP="005A2684">
      <w:r w:rsidRPr="005A2684">
        <w:t>3) содержание территории муниципального образования осуществляется предприятиями, учреждениями, организациями всех организационно-правовых форм собственности.</w:t>
      </w:r>
    </w:p>
    <w:p w:rsidR="005A2684" w:rsidRPr="005A2684" w:rsidRDefault="005A2684" w:rsidP="005A2684">
      <w:r w:rsidRPr="005A2684">
        <w:t>4) проведение работ по надлежащему санитарному содержанию отведенной территории возлагается на собственников, владельцев, пользователей и арендаторов объектов, находящихся на территории муниципального образования.</w:t>
      </w:r>
    </w:p>
    <w:p w:rsidR="005A2684" w:rsidRPr="005A2684" w:rsidRDefault="005A2684" w:rsidP="005A2684">
      <w:pPr>
        <w:rPr>
          <w:b/>
          <w:bCs/>
        </w:rPr>
      </w:pPr>
      <w:bookmarkStart w:id="14" w:name="sub_3"/>
    </w:p>
    <w:p w:rsidR="005A2684" w:rsidRPr="005A2684" w:rsidRDefault="005A2684" w:rsidP="005A2684">
      <w:r w:rsidRPr="005A2684">
        <w:rPr>
          <w:b/>
          <w:bCs/>
        </w:rPr>
        <w:t>Статья 3.</w:t>
      </w:r>
    </w:p>
    <w:bookmarkEnd w:id="14"/>
    <w:p w:rsidR="005A2684" w:rsidRPr="005A2684" w:rsidRDefault="005A2684" w:rsidP="005A2684">
      <w:r w:rsidRPr="005A2684">
        <w:t xml:space="preserve">В целях обеспечения чистоты и порядка на территории населенных пунктов </w:t>
      </w:r>
      <w:proofErr w:type="spellStart"/>
      <w:r w:rsidRPr="005A2684">
        <w:t>Гжатского</w:t>
      </w:r>
      <w:proofErr w:type="spellEnd"/>
      <w:r w:rsidRPr="005A2684">
        <w:t xml:space="preserve"> сельсовета предприятиями, организациями и учреждениями независимо от их организационно-правовой формы, а также индивидуальным предпринимателям без образования юридического лица, должностным лицам, гражданам запрещается:</w:t>
      </w:r>
    </w:p>
    <w:p w:rsidR="005A2684" w:rsidRPr="005A2684" w:rsidRDefault="005A2684" w:rsidP="005A2684">
      <w:pPr>
        <w:numPr>
          <w:ilvl w:val="0"/>
          <w:numId w:val="9"/>
        </w:numPr>
      </w:pPr>
      <w:r w:rsidRPr="005A2684">
        <w:t>сорить на улицах, общественных местах, допускать загрязнения указанных территорий экскрементами животных;</w:t>
      </w:r>
    </w:p>
    <w:p w:rsidR="005A2684" w:rsidRPr="005A2684" w:rsidRDefault="005A2684" w:rsidP="005A2684">
      <w:pPr>
        <w:numPr>
          <w:ilvl w:val="0"/>
          <w:numId w:val="9"/>
        </w:numPr>
      </w:pPr>
      <w:r w:rsidRPr="005A2684">
        <w:t>производить мытьё транспортных средств, купание животных у водоразборных колонок;</w:t>
      </w:r>
    </w:p>
    <w:p w:rsidR="005A2684" w:rsidRPr="005A2684" w:rsidRDefault="005A2684" w:rsidP="005A2684">
      <w:pPr>
        <w:numPr>
          <w:ilvl w:val="0"/>
          <w:numId w:val="9"/>
        </w:numPr>
      </w:pPr>
      <w:r w:rsidRPr="005A2684">
        <w:t>выкачивать воду на проезжую часть и в придорожные кюветы, кроме аварийных ситуаций;</w:t>
      </w:r>
    </w:p>
    <w:p w:rsidR="005A2684" w:rsidRPr="005A2684" w:rsidRDefault="005A2684" w:rsidP="005A2684">
      <w:pPr>
        <w:numPr>
          <w:ilvl w:val="0"/>
          <w:numId w:val="9"/>
        </w:numPr>
      </w:pPr>
      <w:r w:rsidRPr="005A2684">
        <w:t>перекачивать горюче-смазочные материалы приспособлениями, допускающими пролив их на дорожные покрытия.</w:t>
      </w:r>
    </w:p>
    <w:p w:rsidR="005A2684" w:rsidRPr="005A2684" w:rsidRDefault="005A2684" w:rsidP="005A2684">
      <w:bookmarkStart w:id="15" w:name="sub_4"/>
    </w:p>
    <w:p w:rsidR="005A2684" w:rsidRPr="005A2684" w:rsidRDefault="005A2684" w:rsidP="005A2684">
      <w:r w:rsidRPr="005A2684">
        <w:rPr>
          <w:b/>
          <w:bCs/>
        </w:rPr>
        <w:lastRenderedPageBreak/>
        <w:t>Статья 4.</w:t>
      </w:r>
    </w:p>
    <w:bookmarkEnd w:id="15"/>
    <w:p w:rsidR="005A2684" w:rsidRPr="005A2684" w:rsidRDefault="005A2684" w:rsidP="005A2684">
      <w:r w:rsidRPr="005A2684">
        <w:t>Технология и режимы производства уборочных работ на проезжей части улиц должны обеспечивать беспрепятственное движение транспортных средств и пешеходов независимо от погодных условий.</w:t>
      </w:r>
    </w:p>
    <w:p w:rsidR="005A2684" w:rsidRPr="005A2684" w:rsidRDefault="005A2684" w:rsidP="005A2684"/>
    <w:p w:rsidR="005A2684" w:rsidRPr="005A2684" w:rsidRDefault="005A2684" w:rsidP="005A2684">
      <w:bookmarkStart w:id="16" w:name="sub_7"/>
      <w:r w:rsidRPr="005A2684">
        <w:rPr>
          <w:b/>
          <w:bCs/>
        </w:rPr>
        <w:t>Статья 5.</w:t>
      </w:r>
    </w:p>
    <w:bookmarkEnd w:id="16"/>
    <w:p w:rsidR="005A2684" w:rsidRPr="005A2684" w:rsidRDefault="005A2684" w:rsidP="005A2684">
      <w:r w:rsidRPr="005A2684">
        <w:t>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5A2684" w:rsidRPr="005A2684" w:rsidRDefault="005A2684" w:rsidP="005A2684"/>
    <w:p w:rsidR="005A2684" w:rsidRPr="005A2684" w:rsidRDefault="005A2684" w:rsidP="005A2684">
      <w:bookmarkStart w:id="17" w:name="sub_8"/>
      <w:r w:rsidRPr="005A2684">
        <w:rPr>
          <w:b/>
          <w:bCs/>
        </w:rPr>
        <w:t>Статья 6.</w:t>
      </w:r>
    </w:p>
    <w:bookmarkEnd w:id="17"/>
    <w:p w:rsidR="005A2684" w:rsidRPr="005A2684" w:rsidRDefault="005A2684" w:rsidP="005A2684">
      <w:r w:rsidRPr="005A2684">
        <w:t>Уборка остановок общественного транспорта проводится после начала уборки улиц, дорог.</w:t>
      </w:r>
    </w:p>
    <w:p w:rsidR="005A2684" w:rsidRPr="005A2684" w:rsidRDefault="005A2684" w:rsidP="005A2684"/>
    <w:p w:rsidR="005A2684" w:rsidRPr="005A2684" w:rsidRDefault="005A2684" w:rsidP="005A2684">
      <w:bookmarkStart w:id="18" w:name="sub_9"/>
      <w:r w:rsidRPr="005A2684">
        <w:rPr>
          <w:b/>
          <w:bCs/>
        </w:rPr>
        <w:t>Статья 7.</w:t>
      </w:r>
      <w:bookmarkEnd w:id="18"/>
    </w:p>
    <w:p w:rsidR="005A2684" w:rsidRPr="005A2684" w:rsidRDefault="005A2684" w:rsidP="005A2684">
      <w:r w:rsidRPr="005A2684">
        <w:t xml:space="preserve">Организация уборки территорий </w:t>
      </w:r>
      <w:proofErr w:type="spellStart"/>
      <w:r w:rsidRPr="005A2684">
        <w:t>Гжатского</w:t>
      </w:r>
      <w:proofErr w:type="spellEnd"/>
      <w:r w:rsidRPr="005A2684">
        <w:t xml:space="preserve"> сельсовета Куйбышевского района Новосибирской области осуществляется на основании </w:t>
      </w:r>
      <w:proofErr w:type="gramStart"/>
      <w:r w:rsidRPr="005A2684">
        <w:t>использования показателей нормативных объемов образования отходов</w:t>
      </w:r>
      <w:proofErr w:type="gramEnd"/>
      <w:r w:rsidRPr="005A2684">
        <w:t xml:space="preserve"> у их производителей.</w:t>
      </w:r>
    </w:p>
    <w:p w:rsidR="005A2684" w:rsidRPr="005A2684" w:rsidRDefault="005A2684" w:rsidP="005A2684"/>
    <w:p w:rsidR="005A2684" w:rsidRPr="005A2684" w:rsidRDefault="005A2684" w:rsidP="005A2684">
      <w:bookmarkStart w:id="19" w:name="sub_10"/>
      <w:r w:rsidRPr="005A2684">
        <w:rPr>
          <w:b/>
          <w:bCs/>
        </w:rPr>
        <w:t>Статья 8.</w:t>
      </w:r>
    </w:p>
    <w:bookmarkEnd w:id="19"/>
    <w:p w:rsidR="005A2684" w:rsidRPr="005A2684" w:rsidRDefault="005A2684" w:rsidP="005A2684">
      <w:r w:rsidRPr="005A2684">
        <w:t>Вывоз бытовых отходов и мусора из жилых домов, организаций торговли, культуры, детских и лечебных учреждений осуществляется на основании договоров, заключенных с региональным оператором по вывозке и переработке ТКО (согласно статье 24.7 Закона «Об отходах производства и потребления»).</w:t>
      </w:r>
    </w:p>
    <w:p w:rsidR="005A2684" w:rsidRPr="005A2684" w:rsidRDefault="005A2684" w:rsidP="005A2684"/>
    <w:p w:rsidR="005A2684" w:rsidRPr="005A2684" w:rsidRDefault="005A2684" w:rsidP="005A2684">
      <w:bookmarkStart w:id="20" w:name="sub_12"/>
      <w:r w:rsidRPr="005A2684">
        <w:rPr>
          <w:b/>
          <w:bCs/>
        </w:rPr>
        <w:t>Статья 9.</w:t>
      </w:r>
    </w:p>
    <w:bookmarkEnd w:id="20"/>
    <w:p w:rsidR="005A2684" w:rsidRPr="005A2684" w:rsidRDefault="005A2684" w:rsidP="005A2684">
      <w:r w:rsidRPr="005A2684">
        <w:t>Запрещается загромождать и засорять земельные участки общего пользования, в том числе придомовые территории и прилегающие к предприятиям, организациям и учреждениям независимо от организационно-правовой формы территории металлическим ломом, строительным и бытовым мусором и другими материалами.</w:t>
      </w:r>
    </w:p>
    <w:p w:rsidR="005A2684" w:rsidRPr="005A2684" w:rsidRDefault="005A2684" w:rsidP="005A2684"/>
    <w:p w:rsidR="005A2684" w:rsidRPr="005A2684" w:rsidRDefault="005A2684" w:rsidP="005A2684">
      <w:pPr>
        <w:rPr>
          <w:b/>
          <w:bCs/>
        </w:rPr>
      </w:pPr>
      <w:bookmarkStart w:id="21" w:name="sub_22000"/>
      <w:r w:rsidRPr="005A2684">
        <w:rPr>
          <w:b/>
          <w:bCs/>
        </w:rPr>
        <w:t>§ 2. Правила уборки территории общего пользования в зимнее время года</w:t>
      </w:r>
    </w:p>
    <w:bookmarkEnd w:id="21"/>
    <w:p w:rsidR="005A2684" w:rsidRPr="005A2684" w:rsidRDefault="005A2684" w:rsidP="005A2684"/>
    <w:p w:rsidR="005A2684" w:rsidRPr="005A2684" w:rsidRDefault="005A2684" w:rsidP="005A2684">
      <w:bookmarkStart w:id="22" w:name="sub_13"/>
      <w:r w:rsidRPr="005A2684">
        <w:rPr>
          <w:b/>
          <w:bCs/>
        </w:rPr>
        <w:t>Статья 10.</w:t>
      </w:r>
    </w:p>
    <w:p w:rsidR="005A2684" w:rsidRPr="005A2684" w:rsidRDefault="005A2684" w:rsidP="005A2684">
      <w:bookmarkStart w:id="23" w:name="sub_1301"/>
      <w:bookmarkEnd w:id="22"/>
      <w:r w:rsidRPr="005A2684">
        <w:t xml:space="preserve">1.Период зимней уборки территории </w:t>
      </w:r>
      <w:proofErr w:type="spellStart"/>
      <w:r w:rsidRPr="005A2684">
        <w:t>Гжатского</w:t>
      </w:r>
      <w:proofErr w:type="spellEnd"/>
      <w:r w:rsidRPr="005A2684">
        <w:t xml:space="preserve"> сельсовета устанавливается с 15 октября по 15 апреля.</w:t>
      </w:r>
    </w:p>
    <w:bookmarkEnd w:id="23"/>
    <w:p w:rsidR="005A2684" w:rsidRPr="005A2684" w:rsidRDefault="005A2684" w:rsidP="005A2684">
      <w:r w:rsidRPr="005A2684">
        <w:t xml:space="preserve">2. В случае резкого изменения погодных условий (снег, мороз) сроки начала и окончания зимней уборки могут быть изменены правовым актом администрации </w:t>
      </w:r>
      <w:proofErr w:type="spellStart"/>
      <w:r w:rsidRPr="005A2684">
        <w:t>Гжатского</w:t>
      </w:r>
      <w:proofErr w:type="spellEnd"/>
      <w:r w:rsidRPr="005A2684">
        <w:t xml:space="preserve"> сельского совета. </w:t>
      </w:r>
    </w:p>
    <w:p w:rsidR="005A2684" w:rsidRPr="005A2684" w:rsidRDefault="005A2684" w:rsidP="005A2684"/>
    <w:p w:rsidR="005A2684" w:rsidRPr="005A2684" w:rsidRDefault="005A2684" w:rsidP="005A2684">
      <w:bookmarkStart w:id="24" w:name="sub_15"/>
      <w:r w:rsidRPr="005A2684">
        <w:rPr>
          <w:b/>
          <w:bCs/>
        </w:rPr>
        <w:t xml:space="preserve">Статья 11. </w:t>
      </w:r>
      <w:bookmarkStart w:id="25" w:name="sub_16"/>
      <w:bookmarkEnd w:id="24"/>
    </w:p>
    <w:bookmarkEnd w:id="25"/>
    <w:p w:rsidR="005A2684" w:rsidRPr="005A2684" w:rsidRDefault="005A2684" w:rsidP="005A2684">
      <w:r w:rsidRPr="005A2684">
        <w:t>К первоочередным операциям зимней уборки улиц и территории относятся:</w:t>
      </w:r>
    </w:p>
    <w:p w:rsidR="005A2684" w:rsidRPr="005A2684" w:rsidRDefault="005A2684" w:rsidP="005A2684">
      <w:bookmarkStart w:id="26" w:name="sub_1601"/>
      <w:r w:rsidRPr="005A2684">
        <w:t xml:space="preserve">1) </w:t>
      </w:r>
      <w:bookmarkStart w:id="27" w:name="sub_1602"/>
      <w:r w:rsidRPr="005A2684">
        <w:t>сгребание снежной массы;</w:t>
      </w:r>
    </w:p>
    <w:p w:rsidR="005A2684" w:rsidRPr="005A2684" w:rsidRDefault="005A2684" w:rsidP="005A2684">
      <w:bookmarkStart w:id="28" w:name="sub_1604"/>
      <w:bookmarkEnd w:id="26"/>
      <w:bookmarkEnd w:id="27"/>
      <w:r w:rsidRPr="005A2684">
        <w:t>2) выполнение разрывов в снежных валах у остановок общественного транспорта, подъездов к административным и общественным зданиям и т.п.</w:t>
      </w:r>
    </w:p>
    <w:bookmarkEnd w:id="28"/>
    <w:p w:rsidR="005A2684" w:rsidRPr="005A2684" w:rsidRDefault="005A2684" w:rsidP="005A2684"/>
    <w:p w:rsidR="005A2684" w:rsidRPr="005A2684" w:rsidRDefault="005A2684" w:rsidP="005A2684">
      <w:bookmarkStart w:id="29" w:name="sub_17"/>
      <w:r w:rsidRPr="005A2684">
        <w:rPr>
          <w:b/>
          <w:bCs/>
        </w:rPr>
        <w:t>Статья 12.</w:t>
      </w:r>
    </w:p>
    <w:p w:rsidR="005A2684" w:rsidRPr="005A2684" w:rsidRDefault="005A2684" w:rsidP="005A2684">
      <w:bookmarkStart w:id="30" w:name="sub_2302"/>
      <w:bookmarkEnd w:id="29"/>
      <w:r w:rsidRPr="005A2684">
        <w:t xml:space="preserve">1. На проезжей части </w:t>
      </w:r>
      <w:proofErr w:type="spellStart"/>
      <w:r w:rsidRPr="005A2684">
        <w:t>внутрипоселенческих</w:t>
      </w:r>
      <w:proofErr w:type="spellEnd"/>
      <w:r w:rsidRPr="005A2684">
        <w:t xml:space="preserve"> дорог, улиц снежные массы убираются методом сдвигания с оставлением слоев снега для его последующего уплотнения.</w:t>
      </w:r>
      <w:bookmarkStart w:id="31" w:name="sub_26"/>
      <w:bookmarkEnd w:id="30"/>
    </w:p>
    <w:bookmarkEnd w:id="31"/>
    <w:p w:rsidR="005A2684" w:rsidRPr="005A2684" w:rsidRDefault="005A2684" w:rsidP="005A2684"/>
    <w:p w:rsidR="005A2684" w:rsidRPr="005A2684" w:rsidRDefault="005A2684" w:rsidP="005A2684">
      <w:bookmarkStart w:id="32" w:name="sub_38"/>
      <w:r w:rsidRPr="005A2684">
        <w:rPr>
          <w:b/>
          <w:bCs/>
        </w:rPr>
        <w:t>Статья 13.</w:t>
      </w:r>
    </w:p>
    <w:p w:rsidR="005A2684" w:rsidRPr="005A2684" w:rsidRDefault="005A2684" w:rsidP="005A2684">
      <w:bookmarkStart w:id="33" w:name="sub_3801"/>
      <w:bookmarkEnd w:id="32"/>
      <w:r w:rsidRPr="005A2684">
        <w:t xml:space="preserve">1. Очистка от снега и удаление ледяных образований с крыш, карнизов жилых домов производится по мере их образования собственниками или лицами, на обслуживании </w:t>
      </w:r>
      <w:r w:rsidRPr="005A2684">
        <w:lastRenderedPageBreak/>
        <w:t>которых находятся дома (МУП «</w:t>
      </w:r>
      <w:proofErr w:type="spellStart"/>
      <w:r w:rsidRPr="005A2684">
        <w:t>Гжатское</w:t>
      </w:r>
      <w:proofErr w:type="spellEnd"/>
      <w:r w:rsidRPr="005A2684">
        <w:t>»), с предварительной установкой ограждений на опасных участках и принятием других охранных мероприятий, обеспечивающих безопасность.</w:t>
      </w:r>
    </w:p>
    <w:p w:rsidR="005A2684" w:rsidRPr="005A2684" w:rsidRDefault="005A2684" w:rsidP="005A2684">
      <w:bookmarkStart w:id="34" w:name="sub_3802"/>
      <w:bookmarkEnd w:id="33"/>
      <w:r w:rsidRPr="005A2684">
        <w:t>2. При сбрасывании снега и ледяных образований обеспечивается безопасность пешеходов, машин, воздушных линий уличного освещения и связи, дорожных знаков и т.п.</w:t>
      </w:r>
    </w:p>
    <w:p w:rsidR="005A2684" w:rsidRPr="005A2684" w:rsidRDefault="005A2684" w:rsidP="005A2684">
      <w:bookmarkStart w:id="35" w:name="sub_3803"/>
      <w:bookmarkEnd w:id="34"/>
      <w:r w:rsidRPr="005A2684">
        <w:t xml:space="preserve">3. Сброшенный снег и ледяные образования </w:t>
      </w:r>
      <w:bookmarkEnd w:id="35"/>
      <w:r w:rsidRPr="005A2684">
        <w:t>могут складироваться на территориях дворов в местах, не препятствующих свободному движению пешеходов и проезду автотранспорта.</w:t>
      </w:r>
    </w:p>
    <w:p w:rsidR="005A2684" w:rsidRPr="005A2684" w:rsidRDefault="005A2684" w:rsidP="005A2684"/>
    <w:p w:rsidR="005A2684" w:rsidRPr="005A2684" w:rsidRDefault="005A2684" w:rsidP="005A2684">
      <w:bookmarkStart w:id="36" w:name="sub_39"/>
      <w:r w:rsidRPr="005A2684">
        <w:rPr>
          <w:b/>
          <w:bCs/>
        </w:rPr>
        <w:t>Статья 14.</w:t>
      </w:r>
    </w:p>
    <w:bookmarkEnd w:id="36"/>
    <w:p w:rsidR="005A2684" w:rsidRPr="005A2684" w:rsidRDefault="005A2684" w:rsidP="005A2684">
      <w:r w:rsidRPr="005A2684">
        <w:t>Запрещается:</w:t>
      </w:r>
    </w:p>
    <w:p w:rsidR="005A2684" w:rsidRPr="005A2684" w:rsidRDefault="005A2684" w:rsidP="005A2684">
      <w:r w:rsidRPr="005A2684">
        <w:t xml:space="preserve">1) выдвижение или перемещение на проезжую часть улиц, дорог снежных масс, счищаемых с </w:t>
      </w:r>
      <w:proofErr w:type="spellStart"/>
      <w:r w:rsidRPr="005A2684">
        <w:t>внутридворовых</w:t>
      </w:r>
      <w:proofErr w:type="spellEnd"/>
      <w:r w:rsidRPr="005A2684">
        <w:t xml:space="preserve"> проездов, дворовых территорий, территорий организаций, от индивидуальных жилых домов и т.п.;</w:t>
      </w:r>
    </w:p>
    <w:p w:rsidR="005A2684" w:rsidRPr="005A2684" w:rsidRDefault="005A2684" w:rsidP="005A2684">
      <w:bookmarkStart w:id="37" w:name="sub_3904"/>
      <w:r w:rsidRPr="005A2684">
        <w:t>2)</w:t>
      </w:r>
      <w:bookmarkStart w:id="38" w:name="sub_3906"/>
      <w:bookmarkEnd w:id="37"/>
      <w:r w:rsidRPr="005A2684">
        <w:t xml:space="preserve"> вывоз и сброс снежной массы в неустановленных для этой цели местах </w:t>
      </w:r>
      <w:bookmarkStart w:id="39" w:name="sub_24000"/>
      <w:bookmarkEnd w:id="38"/>
      <w:proofErr w:type="spellStart"/>
      <w:r w:rsidRPr="005A2684">
        <w:t>Гжатского</w:t>
      </w:r>
      <w:proofErr w:type="spellEnd"/>
      <w:r w:rsidRPr="005A2684">
        <w:t xml:space="preserve"> сельсовета.</w:t>
      </w:r>
    </w:p>
    <w:p w:rsidR="005A2684" w:rsidRPr="005A2684" w:rsidRDefault="005A2684" w:rsidP="005A2684">
      <w:pPr>
        <w:rPr>
          <w:b/>
          <w:bCs/>
        </w:rPr>
      </w:pPr>
      <w:r w:rsidRPr="005A2684">
        <w:rPr>
          <w:b/>
          <w:bCs/>
        </w:rPr>
        <w:t xml:space="preserve"> </w:t>
      </w:r>
    </w:p>
    <w:p w:rsidR="005A2684" w:rsidRPr="005A2684" w:rsidRDefault="005A2684" w:rsidP="005A2684">
      <w:pPr>
        <w:rPr>
          <w:b/>
          <w:bCs/>
        </w:rPr>
      </w:pPr>
      <w:r w:rsidRPr="005A2684">
        <w:rPr>
          <w:b/>
          <w:bCs/>
        </w:rPr>
        <w:t>§ 3. Правила уборки посадочных площадок на остановках общественного транспорта в зимнее время</w:t>
      </w:r>
    </w:p>
    <w:bookmarkEnd w:id="39"/>
    <w:p w:rsidR="005A2684" w:rsidRPr="005A2684" w:rsidRDefault="005A2684" w:rsidP="005A2684"/>
    <w:p w:rsidR="005A2684" w:rsidRPr="005A2684" w:rsidRDefault="005A2684" w:rsidP="005A2684">
      <w:bookmarkStart w:id="40" w:name="sub_47"/>
      <w:r w:rsidRPr="005A2684">
        <w:rPr>
          <w:b/>
          <w:bCs/>
        </w:rPr>
        <w:t>Статья 15.</w:t>
      </w:r>
    </w:p>
    <w:bookmarkEnd w:id="40"/>
    <w:p w:rsidR="005A2684" w:rsidRPr="005A2684" w:rsidRDefault="005A2684" w:rsidP="005A2684">
      <w:r w:rsidRPr="005A2684">
        <w:t>Посадочные площадки на остановках общественного транспорта очищаются от уплотненного снега, снежно-ледяных образований.</w:t>
      </w:r>
    </w:p>
    <w:p w:rsidR="005A2684" w:rsidRPr="005A2684" w:rsidRDefault="005A2684" w:rsidP="005A2684"/>
    <w:p w:rsidR="005A2684" w:rsidRPr="005A2684" w:rsidRDefault="005A2684" w:rsidP="005A2684">
      <w:bookmarkStart w:id="41" w:name="sub_48"/>
      <w:r w:rsidRPr="005A2684">
        <w:rPr>
          <w:b/>
          <w:bCs/>
        </w:rPr>
        <w:t>Статья 16.</w:t>
      </w:r>
    </w:p>
    <w:bookmarkEnd w:id="41"/>
    <w:p w:rsidR="005A2684" w:rsidRPr="005A2684" w:rsidRDefault="005A2684" w:rsidP="005A2684">
      <w:r w:rsidRPr="005A2684">
        <w:t>Уборка посадочных площадок остановок общественного транспорта, осуществляется с учетом интенсивности движения пешеходов после окончания снегопада или метели в течение суток.</w:t>
      </w:r>
    </w:p>
    <w:p w:rsidR="005A2684" w:rsidRPr="005A2684" w:rsidRDefault="005A2684" w:rsidP="005A2684"/>
    <w:p w:rsidR="005A2684" w:rsidRPr="005A2684" w:rsidRDefault="005A2684" w:rsidP="005A2684">
      <w:bookmarkStart w:id="42" w:name="sub_49"/>
      <w:r w:rsidRPr="005A2684">
        <w:rPr>
          <w:b/>
          <w:bCs/>
        </w:rPr>
        <w:t>Статья 17.</w:t>
      </w:r>
    </w:p>
    <w:bookmarkEnd w:id="42"/>
    <w:p w:rsidR="005A2684" w:rsidRPr="005A2684" w:rsidRDefault="005A2684" w:rsidP="005A2684">
      <w:r w:rsidRPr="005A2684">
        <w:t>Снегоуборочные работы (ручная зачистка) на посадочных площадках остановок общественного транспорта начинаются сразу по окончании снегопада.</w:t>
      </w:r>
    </w:p>
    <w:p w:rsidR="005A2684" w:rsidRPr="005A2684" w:rsidRDefault="005A2684" w:rsidP="005A2684"/>
    <w:p w:rsidR="005A2684" w:rsidRPr="005A2684" w:rsidRDefault="005A2684" w:rsidP="005A2684">
      <w:bookmarkStart w:id="43" w:name="sub_51"/>
      <w:r w:rsidRPr="005A2684">
        <w:rPr>
          <w:b/>
          <w:bCs/>
        </w:rPr>
        <w:t>Статья 18.</w:t>
      </w:r>
    </w:p>
    <w:p w:rsidR="005A2684" w:rsidRPr="005A2684" w:rsidRDefault="005A2684" w:rsidP="005A2684">
      <w:bookmarkStart w:id="44" w:name="sub_5101"/>
      <w:bookmarkEnd w:id="43"/>
      <w:r w:rsidRPr="005A2684">
        <w:t>После завершения снегоуборочных работ посадочных площадок остановок общественного транспорта уплотненный снег вывозится на снежные свалки лицами, осуществляющими уборку территории указанного выше объекта.</w:t>
      </w:r>
    </w:p>
    <w:bookmarkEnd w:id="44"/>
    <w:p w:rsidR="005A2684" w:rsidRPr="005A2684" w:rsidRDefault="005A2684" w:rsidP="005A2684"/>
    <w:p w:rsidR="005A2684" w:rsidRPr="005A2684" w:rsidRDefault="005A2684" w:rsidP="005A2684">
      <w:pPr>
        <w:rPr>
          <w:b/>
          <w:bCs/>
        </w:rPr>
      </w:pPr>
      <w:bookmarkStart w:id="45" w:name="sub_25000"/>
      <w:r w:rsidRPr="005A2684">
        <w:rPr>
          <w:b/>
          <w:bCs/>
        </w:rPr>
        <w:t>§ 4. Правила уборки дворовых территорий в зимнее время года</w:t>
      </w:r>
    </w:p>
    <w:bookmarkEnd w:id="45"/>
    <w:p w:rsidR="005A2684" w:rsidRPr="005A2684" w:rsidRDefault="005A2684" w:rsidP="005A2684"/>
    <w:p w:rsidR="005A2684" w:rsidRPr="005A2684" w:rsidRDefault="005A2684" w:rsidP="005A2684">
      <w:bookmarkStart w:id="46" w:name="sub_53"/>
      <w:r w:rsidRPr="005A2684">
        <w:rPr>
          <w:b/>
          <w:bCs/>
        </w:rPr>
        <w:t>Статья 19.</w:t>
      </w:r>
    </w:p>
    <w:p w:rsidR="005A2684" w:rsidRPr="005A2684" w:rsidRDefault="005A2684" w:rsidP="005A2684">
      <w:bookmarkStart w:id="47" w:name="sub_5301"/>
      <w:bookmarkEnd w:id="46"/>
      <w:r w:rsidRPr="005A2684">
        <w:t>1. Дворовые территории многоквартирных домов очищаются от свежевыпавшего снега, уплотненного снега, снежно-ледяных образований, в том числе наледи, до усовершенствованного покрытия.</w:t>
      </w:r>
    </w:p>
    <w:p w:rsidR="005A2684" w:rsidRPr="005A2684" w:rsidRDefault="005A2684" w:rsidP="005A2684">
      <w:bookmarkStart w:id="48" w:name="sub_5302"/>
      <w:bookmarkEnd w:id="47"/>
      <w:r w:rsidRPr="005A2684">
        <w:t>2. При отсутствии усовершенствованных покрытий снежные массы убираются методом сдвигания с оставлением слоев снега для его последующего уплотнения.</w:t>
      </w:r>
    </w:p>
    <w:bookmarkEnd w:id="48"/>
    <w:p w:rsidR="005A2684" w:rsidRPr="005A2684" w:rsidRDefault="005A2684" w:rsidP="005A2684"/>
    <w:p w:rsidR="005A2684" w:rsidRPr="005A2684" w:rsidRDefault="005A2684" w:rsidP="005A2684">
      <w:bookmarkStart w:id="49" w:name="sub_54"/>
      <w:r w:rsidRPr="005A2684">
        <w:rPr>
          <w:b/>
          <w:bCs/>
        </w:rPr>
        <w:t>Статья 20.</w:t>
      </w:r>
    </w:p>
    <w:p w:rsidR="005A2684" w:rsidRPr="005A2684" w:rsidRDefault="005A2684" w:rsidP="005A2684">
      <w:bookmarkStart w:id="50" w:name="sub_5401"/>
      <w:bookmarkEnd w:id="49"/>
      <w:r w:rsidRPr="005A2684">
        <w:t>1. Снежная масса, счищаемая с дворовых территорий, может складироваться на территориях дворов в местах, не препятствующих свободному движению пешеходов и проезду автотранспорта.</w:t>
      </w:r>
    </w:p>
    <w:p w:rsidR="005A2684" w:rsidRPr="005A2684" w:rsidRDefault="005A2684" w:rsidP="005A2684">
      <w:bookmarkStart w:id="51" w:name="sub_5402"/>
      <w:bookmarkEnd w:id="50"/>
      <w:r w:rsidRPr="005A2684">
        <w:lastRenderedPageBreak/>
        <w:t>2. Повреждение зеленых насаждений при складировании снежных масс не допускается.</w:t>
      </w:r>
    </w:p>
    <w:bookmarkEnd w:id="51"/>
    <w:p w:rsidR="005A2684" w:rsidRPr="005A2684" w:rsidRDefault="005A2684" w:rsidP="005A2684"/>
    <w:p w:rsidR="005A2684" w:rsidRPr="005A2684" w:rsidRDefault="005A2684" w:rsidP="005A2684">
      <w:bookmarkStart w:id="52" w:name="sub_55"/>
      <w:r w:rsidRPr="005A2684">
        <w:rPr>
          <w:b/>
          <w:bCs/>
        </w:rPr>
        <w:t>Статья 21.</w:t>
      </w:r>
    </w:p>
    <w:p w:rsidR="005A2684" w:rsidRPr="005A2684" w:rsidRDefault="005A2684" w:rsidP="005A2684">
      <w:bookmarkStart w:id="53" w:name="sub_5501"/>
      <w:bookmarkEnd w:id="52"/>
      <w:r w:rsidRPr="005A2684">
        <w:t xml:space="preserve">1. При невозможности складирования в местах, указанных в </w:t>
      </w:r>
      <w:hyperlink w:anchor="sub_54" w:history="1">
        <w:r w:rsidRPr="005A2684">
          <w:rPr>
            <w:rStyle w:val="a6"/>
          </w:rPr>
          <w:t>статье 20</w:t>
        </w:r>
      </w:hyperlink>
      <w:r w:rsidRPr="005A2684">
        <w:t xml:space="preserve"> настоящих Правил, снежная масса подлежит вывозу.</w:t>
      </w:r>
    </w:p>
    <w:p w:rsidR="005A2684" w:rsidRPr="005A2684" w:rsidRDefault="005A2684" w:rsidP="005A2684">
      <w:bookmarkStart w:id="54" w:name="sub_5502"/>
      <w:bookmarkEnd w:id="53"/>
      <w:r w:rsidRPr="005A2684">
        <w:t>2. Вывоз снежной массы производится по мере необходимости в зависимости от интенсивности снегопада, но не позднее десяти суток после окончания снегоочистки.</w:t>
      </w:r>
    </w:p>
    <w:bookmarkEnd w:id="54"/>
    <w:p w:rsidR="005A2684" w:rsidRPr="005A2684" w:rsidRDefault="005A2684" w:rsidP="005A2684"/>
    <w:p w:rsidR="005A2684" w:rsidRPr="005A2684" w:rsidRDefault="005A2684" w:rsidP="005A2684">
      <w:bookmarkStart w:id="55" w:name="sub_56"/>
      <w:r w:rsidRPr="005A2684">
        <w:rPr>
          <w:b/>
          <w:bCs/>
        </w:rPr>
        <w:t>Статья 22.</w:t>
      </w:r>
    </w:p>
    <w:p w:rsidR="005A2684" w:rsidRPr="005A2684" w:rsidRDefault="005A2684" w:rsidP="005A2684">
      <w:bookmarkStart w:id="56" w:name="sub_5601"/>
      <w:bookmarkEnd w:id="55"/>
      <w:r w:rsidRPr="005A2684">
        <w:t>Уборка участков дворовой территории, покрытых уплотненным снегом, снежно-ледяными образованиями, производится механизированным способом или вручную.</w:t>
      </w:r>
    </w:p>
    <w:bookmarkEnd w:id="56"/>
    <w:p w:rsidR="005A2684" w:rsidRPr="005A2684" w:rsidRDefault="005A2684" w:rsidP="005A2684"/>
    <w:p w:rsidR="005A2684" w:rsidRPr="005A2684" w:rsidRDefault="005A2684" w:rsidP="005A2684">
      <w:bookmarkStart w:id="57" w:name="sub_58"/>
      <w:r w:rsidRPr="005A2684">
        <w:rPr>
          <w:b/>
          <w:bCs/>
        </w:rPr>
        <w:t>Статья 23.</w:t>
      </w:r>
    </w:p>
    <w:bookmarkEnd w:id="57"/>
    <w:p w:rsidR="005A2684" w:rsidRPr="005A2684" w:rsidRDefault="005A2684" w:rsidP="005A2684">
      <w:r w:rsidRPr="005A2684">
        <w:t>Складирование снежной массы на дворовых территориях производится с учетом обеспечения возможности отвода талых вод в период таяния снега.</w:t>
      </w:r>
    </w:p>
    <w:p w:rsidR="005A2684" w:rsidRPr="005A2684" w:rsidRDefault="005A2684" w:rsidP="005A2684"/>
    <w:p w:rsidR="005A2684" w:rsidRPr="005A2684" w:rsidRDefault="005A2684" w:rsidP="005A2684">
      <w:pPr>
        <w:rPr>
          <w:b/>
          <w:bCs/>
        </w:rPr>
      </w:pPr>
      <w:bookmarkStart w:id="58" w:name="sub_26000"/>
      <w:r w:rsidRPr="005A2684">
        <w:rPr>
          <w:b/>
          <w:bCs/>
        </w:rPr>
        <w:t>§ 5. Правила уборки территорий в летнее время года и в весенне-осенний период</w:t>
      </w:r>
    </w:p>
    <w:bookmarkEnd w:id="58"/>
    <w:p w:rsidR="005A2684" w:rsidRPr="005A2684" w:rsidRDefault="005A2684" w:rsidP="005A2684"/>
    <w:p w:rsidR="005A2684" w:rsidRPr="005A2684" w:rsidRDefault="005A2684" w:rsidP="005A2684">
      <w:bookmarkStart w:id="59" w:name="sub_59"/>
      <w:r w:rsidRPr="005A2684">
        <w:rPr>
          <w:b/>
          <w:bCs/>
        </w:rPr>
        <w:t>Статья 24.</w:t>
      </w:r>
    </w:p>
    <w:p w:rsidR="005A2684" w:rsidRPr="005A2684" w:rsidRDefault="005A2684" w:rsidP="005A2684">
      <w:bookmarkStart w:id="60" w:name="sub_5901"/>
      <w:bookmarkEnd w:id="59"/>
      <w:r w:rsidRPr="005A2684">
        <w:t>1. Период летней уборки устанавливается с 16 апреля по 14 октября.</w:t>
      </w:r>
    </w:p>
    <w:bookmarkEnd w:id="60"/>
    <w:p w:rsidR="005A2684" w:rsidRPr="005A2684" w:rsidRDefault="005A2684" w:rsidP="005A2684">
      <w:r w:rsidRPr="005A2684">
        <w:t xml:space="preserve">2. В случае резкого изменения погодных условий сроки проведения летней уборки могут быть изменены правовым актом Администрации </w:t>
      </w:r>
      <w:bookmarkStart w:id="61" w:name="sub_5903"/>
      <w:proofErr w:type="spellStart"/>
      <w:r w:rsidRPr="005A2684">
        <w:t>Гжатского</w:t>
      </w:r>
      <w:proofErr w:type="spellEnd"/>
      <w:r w:rsidRPr="005A2684">
        <w:t xml:space="preserve"> сельсовета Куйбышевского района Новосибирской области. </w:t>
      </w:r>
    </w:p>
    <w:bookmarkEnd w:id="61"/>
    <w:p w:rsidR="005A2684" w:rsidRPr="005A2684" w:rsidRDefault="005A2684" w:rsidP="005A2684"/>
    <w:p w:rsidR="005A2684" w:rsidRPr="005A2684" w:rsidRDefault="005A2684" w:rsidP="005A2684">
      <w:bookmarkStart w:id="62" w:name="sub_60"/>
      <w:r w:rsidRPr="005A2684">
        <w:rPr>
          <w:b/>
          <w:bCs/>
        </w:rPr>
        <w:t>Статья 25.</w:t>
      </w:r>
    </w:p>
    <w:p w:rsidR="005A2684" w:rsidRPr="005A2684" w:rsidRDefault="005A2684" w:rsidP="005A2684">
      <w:bookmarkStart w:id="63" w:name="sub_6101"/>
      <w:bookmarkEnd w:id="62"/>
      <w:r w:rsidRPr="005A2684">
        <w:t>1. Уборка дворовых территорий многоквартирных домов от мелкого, бытового мусора осуществляется хозяйствующими субъектами, обслуживающими соответствующие территории (МУП «</w:t>
      </w:r>
      <w:proofErr w:type="spellStart"/>
      <w:r w:rsidRPr="005A2684">
        <w:t>Гжатское</w:t>
      </w:r>
      <w:proofErr w:type="spellEnd"/>
      <w:r w:rsidRPr="005A2684">
        <w:t>»), механизированным или ручным способом.</w:t>
      </w:r>
    </w:p>
    <w:bookmarkEnd w:id="63"/>
    <w:p w:rsidR="005A2684" w:rsidRPr="005A2684" w:rsidRDefault="005A2684" w:rsidP="005A2684"/>
    <w:p w:rsidR="005A2684" w:rsidRPr="005A2684" w:rsidRDefault="005A2684" w:rsidP="005A2684">
      <w:bookmarkStart w:id="64" w:name="sub_62"/>
      <w:r w:rsidRPr="005A2684">
        <w:rPr>
          <w:b/>
          <w:bCs/>
        </w:rPr>
        <w:t>Статья 26.</w:t>
      </w:r>
    </w:p>
    <w:bookmarkEnd w:id="64"/>
    <w:p w:rsidR="005A2684" w:rsidRPr="005A2684" w:rsidRDefault="005A2684" w:rsidP="005A2684">
      <w:r w:rsidRPr="005A2684">
        <w:t>Обочины дорог постоянно очищаются от грязи, крупногабаритного и другого мусора, собственниками этих дорог.</w:t>
      </w:r>
    </w:p>
    <w:p w:rsidR="005A2684" w:rsidRPr="005A2684" w:rsidRDefault="005A2684" w:rsidP="005A2684"/>
    <w:p w:rsidR="005A2684" w:rsidRPr="005A2684" w:rsidRDefault="005A2684" w:rsidP="005A2684">
      <w:bookmarkStart w:id="65" w:name="sub_73"/>
      <w:r w:rsidRPr="005A2684">
        <w:rPr>
          <w:b/>
          <w:bCs/>
        </w:rPr>
        <w:t>Статья 27.</w:t>
      </w:r>
    </w:p>
    <w:p w:rsidR="005A2684" w:rsidRPr="005A2684" w:rsidRDefault="005A2684" w:rsidP="005A2684">
      <w:bookmarkStart w:id="66" w:name="sub_7301"/>
      <w:bookmarkEnd w:id="65"/>
      <w:r w:rsidRPr="005A2684">
        <w:t>1. На собственников и лиц, проживающих в индивидуальных жилых домах, возлагаются следующие обязанности:</w:t>
      </w:r>
    </w:p>
    <w:bookmarkEnd w:id="66"/>
    <w:p w:rsidR="005A2684" w:rsidRPr="005A2684" w:rsidRDefault="005A2684" w:rsidP="005A2684">
      <w:r w:rsidRPr="005A2684">
        <w:t>1) осуществлять уборку прилегающей территории и выкос травы в соответствии с настоящими Правилами;</w:t>
      </w:r>
    </w:p>
    <w:p w:rsidR="005A2684" w:rsidRPr="005A2684" w:rsidRDefault="005A2684" w:rsidP="005A2684">
      <w:bookmarkStart w:id="67" w:name="sub_7302"/>
      <w:r w:rsidRPr="005A2684">
        <w:t>2. Собственникам и лицам, проживающим в индивидуальных жилых домах, запрещается:</w:t>
      </w:r>
    </w:p>
    <w:p w:rsidR="005A2684" w:rsidRPr="005A2684" w:rsidRDefault="005A2684" w:rsidP="005A2684">
      <w:bookmarkStart w:id="68" w:name="sub_73021"/>
      <w:bookmarkEnd w:id="67"/>
      <w:r w:rsidRPr="005A2684">
        <w:t>1) производить сброс жидких бытовых отходов и нечистот в канавы для стока воды, на проезжую часть дорог, территории домовладения;</w:t>
      </w:r>
    </w:p>
    <w:p w:rsidR="005A2684" w:rsidRPr="005A2684" w:rsidRDefault="005A2684" w:rsidP="005A2684">
      <w:bookmarkStart w:id="69" w:name="sub_73022"/>
      <w:bookmarkEnd w:id="68"/>
      <w:r w:rsidRPr="005A2684">
        <w:t>2) складировать и хранить вне дворовой части строительные материалы, строительный мусор, оборудование, грунт, уголь, дрова, органические удобрения, части транспортных средств, сельскохозяйственную технику, выносить гаражи за пределы своих дворовых территорий и т.п.</w:t>
      </w:r>
    </w:p>
    <w:bookmarkEnd w:id="69"/>
    <w:p w:rsidR="005A2684" w:rsidRPr="005A2684" w:rsidRDefault="005A2684" w:rsidP="005A2684"/>
    <w:p w:rsidR="005A2684" w:rsidRPr="005A2684" w:rsidRDefault="005A2684" w:rsidP="005A2684">
      <w:bookmarkStart w:id="70" w:name="sub_74"/>
      <w:r w:rsidRPr="005A2684">
        <w:rPr>
          <w:b/>
          <w:bCs/>
        </w:rPr>
        <w:t>Статья 28.</w:t>
      </w:r>
    </w:p>
    <w:bookmarkEnd w:id="70"/>
    <w:p w:rsidR="005A2684" w:rsidRPr="005A2684" w:rsidRDefault="005A2684" w:rsidP="005A2684">
      <w:r w:rsidRPr="005A2684">
        <w:t>Запрещается:</w:t>
      </w:r>
    </w:p>
    <w:p w:rsidR="005A2684" w:rsidRPr="005A2684" w:rsidRDefault="005A2684" w:rsidP="005A2684">
      <w:bookmarkStart w:id="71" w:name="sub_7401"/>
      <w:r w:rsidRPr="005A2684">
        <w:t>1) разведение костров и сжигание мусора, в том числе бытового, листвы, тары, производственных отходов, в том числе на внутренних территориях организаций и индивидуальных домовладений;</w:t>
      </w:r>
    </w:p>
    <w:p w:rsidR="005A2684" w:rsidRPr="005A2684" w:rsidRDefault="005A2684" w:rsidP="005A2684">
      <w:bookmarkStart w:id="72" w:name="sub_7402"/>
      <w:bookmarkEnd w:id="71"/>
      <w:r w:rsidRPr="005A2684">
        <w:lastRenderedPageBreak/>
        <w:t>2) сброс неочищенных вод, промышленных и жидких промышленных отходов организаций и иных хозяйствующих субъектов в водоемы и другие места, не предназначенные для этих целей;</w:t>
      </w:r>
    </w:p>
    <w:p w:rsidR="005A2684" w:rsidRPr="005A2684" w:rsidRDefault="005A2684" w:rsidP="005A2684">
      <w:bookmarkStart w:id="73" w:name="sub_7403"/>
      <w:bookmarkEnd w:id="72"/>
      <w:r w:rsidRPr="005A2684">
        <w:t>3) перевозка грунта, мусора, сыпучих, пылящих строительных материалов, в том числе бетонорастворных смесей, а также грузов, легкой тары, листвы, растительных остатков древесно-кустарниковых пород без покрытия брезентом или другим материалом, предотвращающим загрязнение дорог.</w:t>
      </w:r>
    </w:p>
    <w:bookmarkEnd w:id="73"/>
    <w:p w:rsidR="005A2684" w:rsidRPr="005A2684" w:rsidRDefault="005A2684" w:rsidP="005A2684"/>
    <w:p w:rsidR="005A2684" w:rsidRPr="005A2684" w:rsidRDefault="005A2684" w:rsidP="005A2684">
      <w:pPr>
        <w:rPr>
          <w:b/>
          <w:bCs/>
        </w:rPr>
      </w:pPr>
      <w:bookmarkStart w:id="74" w:name="sub_30000"/>
      <w:r w:rsidRPr="005A2684">
        <w:rPr>
          <w:b/>
          <w:bCs/>
        </w:rPr>
        <w:t xml:space="preserve">Глава 3. Содержание зеленых насаждений и архитектурных объектов малых форм на территории </w:t>
      </w:r>
      <w:proofErr w:type="spellStart"/>
      <w:r w:rsidRPr="005A2684">
        <w:rPr>
          <w:b/>
        </w:rPr>
        <w:t>Гжатского</w:t>
      </w:r>
      <w:proofErr w:type="spellEnd"/>
      <w:r w:rsidRPr="005A2684">
        <w:rPr>
          <w:b/>
        </w:rPr>
        <w:t xml:space="preserve"> сельского совета</w:t>
      </w:r>
    </w:p>
    <w:bookmarkEnd w:id="74"/>
    <w:p w:rsidR="005A2684" w:rsidRPr="005A2684" w:rsidRDefault="005A2684" w:rsidP="005A2684"/>
    <w:p w:rsidR="005A2684" w:rsidRPr="005A2684" w:rsidRDefault="005A2684" w:rsidP="005A2684">
      <w:pPr>
        <w:rPr>
          <w:b/>
          <w:bCs/>
        </w:rPr>
      </w:pPr>
      <w:bookmarkStart w:id="75" w:name="sub_31000"/>
      <w:r w:rsidRPr="005A2684">
        <w:rPr>
          <w:b/>
          <w:bCs/>
        </w:rPr>
        <w:t>§ 1. Правила содержания зеленых насаждений</w:t>
      </w:r>
    </w:p>
    <w:bookmarkEnd w:id="75"/>
    <w:p w:rsidR="005A2684" w:rsidRPr="005A2684" w:rsidRDefault="005A2684" w:rsidP="005A2684"/>
    <w:p w:rsidR="005A2684" w:rsidRPr="005A2684" w:rsidRDefault="005A2684" w:rsidP="005A2684">
      <w:bookmarkStart w:id="76" w:name="sub_118"/>
      <w:r w:rsidRPr="005A2684">
        <w:rPr>
          <w:b/>
          <w:bCs/>
        </w:rPr>
        <w:t>Статья 29.</w:t>
      </w:r>
    </w:p>
    <w:bookmarkEnd w:id="76"/>
    <w:p w:rsidR="005A2684" w:rsidRPr="005A2684" w:rsidRDefault="005A2684" w:rsidP="005A2684">
      <w:r w:rsidRPr="005A2684">
        <w:t xml:space="preserve">Упавшие деревья удаляются лицами, осуществляющими обслуживание территорий, немедленно с проезжей части дорог, тротуаров, от </w:t>
      </w:r>
      <w:proofErr w:type="spellStart"/>
      <w:r w:rsidRPr="005A2684">
        <w:t>токонесущих</w:t>
      </w:r>
      <w:proofErr w:type="spellEnd"/>
      <w:r w:rsidRPr="005A2684">
        <w:t xml:space="preserve"> проводов, фасадов жилых и нежилых зданий, а с других территорий - в течение 8 часов с момента обнаружения.</w:t>
      </w:r>
    </w:p>
    <w:p w:rsidR="005A2684" w:rsidRPr="005A2684" w:rsidRDefault="005A2684" w:rsidP="005A2684"/>
    <w:p w:rsidR="005A2684" w:rsidRPr="005A2684" w:rsidRDefault="005A2684" w:rsidP="005A2684">
      <w:bookmarkStart w:id="77" w:name="sub_127"/>
      <w:r w:rsidRPr="005A2684">
        <w:rPr>
          <w:b/>
          <w:bCs/>
        </w:rPr>
        <w:t>Статья 30.</w:t>
      </w:r>
    </w:p>
    <w:bookmarkEnd w:id="77"/>
    <w:p w:rsidR="005A2684" w:rsidRPr="005A2684" w:rsidRDefault="005A2684" w:rsidP="005A2684">
      <w:r w:rsidRPr="005A2684">
        <w:t xml:space="preserve">Хозяйствующие субъекты (ОАО «РЭС», филиал «Западные электрические сети»), у которых в собственности, в хозяйственном ведении или оперативном управлении находятся линии электропередач, обеспечивают своевременную обрезку ветвей в охранной зоне </w:t>
      </w:r>
      <w:proofErr w:type="spellStart"/>
      <w:r w:rsidRPr="005A2684">
        <w:t>токонесущих</w:t>
      </w:r>
      <w:proofErr w:type="spellEnd"/>
      <w:r w:rsidRPr="005A2684">
        <w:t xml:space="preserve"> проводов.</w:t>
      </w:r>
    </w:p>
    <w:p w:rsidR="005A2684" w:rsidRPr="005A2684" w:rsidRDefault="005A2684" w:rsidP="005A2684"/>
    <w:p w:rsidR="005A2684" w:rsidRPr="005A2684" w:rsidRDefault="005A2684" w:rsidP="005A2684">
      <w:bookmarkStart w:id="78" w:name="sub_32000"/>
      <w:r w:rsidRPr="005A2684">
        <w:rPr>
          <w:b/>
          <w:bCs/>
        </w:rPr>
        <w:t>§ 2. Правила содержания архитектурных объектов малых форм</w:t>
      </w:r>
      <w:bookmarkEnd w:id="78"/>
    </w:p>
    <w:p w:rsidR="005A2684" w:rsidRPr="005A2684" w:rsidRDefault="005A2684" w:rsidP="005A2684">
      <w:pPr>
        <w:rPr>
          <w:b/>
          <w:bCs/>
        </w:rPr>
      </w:pPr>
      <w:bookmarkStart w:id="79" w:name="sub_130"/>
    </w:p>
    <w:p w:rsidR="005A2684" w:rsidRPr="005A2684" w:rsidRDefault="005A2684" w:rsidP="005A2684">
      <w:r w:rsidRPr="005A2684">
        <w:rPr>
          <w:b/>
          <w:bCs/>
        </w:rPr>
        <w:t>Статья 31.</w:t>
      </w:r>
    </w:p>
    <w:bookmarkEnd w:id="79"/>
    <w:p w:rsidR="005A2684" w:rsidRPr="005A2684" w:rsidRDefault="005A2684" w:rsidP="005A2684">
      <w:r w:rsidRPr="005A2684">
        <w:t>Скамейки и урны в местах массового пребывания людей устанавливаются организациями, осуществляющими содержание указанных объектов.</w:t>
      </w:r>
    </w:p>
    <w:p w:rsidR="005A2684" w:rsidRPr="005A2684" w:rsidRDefault="005A2684" w:rsidP="005A2684"/>
    <w:p w:rsidR="005A2684" w:rsidRPr="005A2684" w:rsidRDefault="005A2684" w:rsidP="005A2684">
      <w:pPr>
        <w:rPr>
          <w:b/>
          <w:bCs/>
        </w:rPr>
      </w:pPr>
      <w:bookmarkStart w:id="80" w:name="sub_131"/>
      <w:r w:rsidRPr="005A2684">
        <w:rPr>
          <w:b/>
          <w:bCs/>
        </w:rPr>
        <w:t>Статья 32.</w:t>
      </w:r>
      <w:bookmarkEnd w:id="80"/>
    </w:p>
    <w:p w:rsidR="005A2684" w:rsidRPr="005A2684" w:rsidRDefault="005A2684" w:rsidP="005A2684">
      <w:r w:rsidRPr="005A2684">
        <w:t>Скамейки и иные архитектурные объекты малых форм должны постоянно поддерживаться в исправном инженерно-техническом состоянии, быть чистыми, иметь соответствующую окраску.</w:t>
      </w:r>
    </w:p>
    <w:p w:rsidR="005A2684" w:rsidRPr="005A2684" w:rsidRDefault="005A2684" w:rsidP="005A2684"/>
    <w:p w:rsidR="005A2684" w:rsidRPr="005A2684" w:rsidRDefault="005A2684" w:rsidP="005A2684">
      <w:bookmarkStart w:id="81" w:name="sub_132"/>
      <w:r w:rsidRPr="005A2684">
        <w:rPr>
          <w:b/>
          <w:bCs/>
        </w:rPr>
        <w:t>Статья 33.</w:t>
      </w:r>
    </w:p>
    <w:p w:rsidR="005A2684" w:rsidRPr="005A2684" w:rsidRDefault="005A2684" w:rsidP="005A2684">
      <w:bookmarkStart w:id="82" w:name="sub_13201"/>
      <w:bookmarkEnd w:id="81"/>
      <w:r w:rsidRPr="005A2684">
        <w:t>1. На улицах, остановках общественного транспорта, у входов в магазины, предприятия сферы обслуживания, имеющие отдельные входы, у объектов с кратковременным сроком эксплуатации и т.п. устанавливаются урны для мусора.</w:t>
      </w:r>
    </w:p>
    <w:p w:rsidR="005A2684" w:rsidRPr="005A2684" w:rsidRDefault="005A2684" w:rsidP="005A2684">
      <w:bookmarkStart w:id="83" w:name="sub_13202"/>
      <w:bookmarkEnd w:id="82"/>
      <w:r w:rsidRPr="005A2684">
        <w:t>2. Установка урн для мусора и своевременная их очистка (содержание) осуществляется:</w:t>
      </w:r>
    </w:p>
    <w:bookmarkEnd w:id="83"/>
    <w:p w:rsidR="005A2684" w:rsidRPr="005A2684" w:rsidRDefault="005A2684" w:rsidP="005A2684">
      <w:r w:rsidRPr="005A2684">
        <w:t>1) на улицах, остановках общественного транспорта хозяйствующими субъектами, в хозяйственном ведении, оперативном управлении или на обслуживании которых находятся указанные объекты;</w:t>
      </w:r>
    </w:p>
    <w:p w:rsidR="005A2684" w:rsidRPr="005A2684" w:rsidRDefault="005A2684" w:rsidP="005A2684">
      <w:r w:rsidRPr="005A2684">
        <w:t>2) у входов в магазины, на предприятия сферы обслуживания, имеющие отдельные входы, у объектов с кратковременным сроком эксплуатации и иных объектов юридическими и физическими лицами, осуществляющими хозяйственную или иную деятельность в указанных объектах.</w:t>
      </w:r>
    </w:p>
    <w:p w:rsidR="005A2684" w:rsidRPr="005A2684" w:rsidRDefault="005A2684" w:rsidP="005A2684"/>
    <w:p w:rsidR="005A2684" w:rsidRPr="005A2684" w:rsidRDefault="005A2684" w:rsidP="005A2684">
      <w:pPr>
        <w:rPr>
          <w:b/>
          <w:bCs/>
        </w:rPr>
      </w:pPr>
      <w:bookmarkStart w:id="84" w:name="sub_40000"/>
      <w:r w:rsidRPr="005A2684">
        <w:rPr>
          <w:b/>
          <w:bCs/>
        </w:rPr>
        <w:t>Глава 4. Содержание и эксплуатация устройств наружного освещения</w:t>
      </w:r>
    </w:p>
    <w:bookmarkEnd w:id="84"/>
    <w:p w:rsidR="005A2684" w:rsidRPr="005A2684" w:rsidRDefault="005A2684" w:rsidP="005A2684"/>
    <w:p w:rsidR="005A2684" w:rsidRPr="005A2684" w:rsidRDefault="005A2684" w:rsidP="005A2684">
      <w:bookmarkStart w:id="85" w:name="sub_153"/>
      <w:r w:rsidRPr="005A2684">
        <w:rPr>
          <w:b/>
          <w:bCs/>
        </w:rPr>
        <w:t>Статья 34.</w:t>
      </w:r>
    </w:p>
    <w:bookmarkEnd w:id="85"/>
    <w:p w:rsidR="005A2684" w:rsidRPr="005A2684" w:rsidRDefault="005A2684" w:rsidP="005A2684">
      <w:r w:rsidRPr="005A2684">
        <w:lastRenderedPageBreak/>
        <w:t>Сети уличного освещения и контактные сети должны содержаться в исправном состоянии, не допускается их эксплуатация при наличии обрывов проводов, повреждений опор, изоляторов.</w:t>
      </w:r>
    </w:p>
    <w:p w:rsidR="005A2684" w:rsidRPr="005A2684" w:rsidRDefault="005A2684" w:rsidP="005A2684"/>
    <w:p w:rsidR="005A2684" w:rsidRPr="005A2684" w:rsidRDefault="005A2684" w:rsidP="005A2684">
      <w:bookmarkStart w:id="86" w:name="sub_154"/>
      <w:r w:rsidRPr="005A2684">
        <w:rPr>
          <w:b/>
          <w:bCs/>
        </w:rPr>
        <w:t>Статья 35.</w:t>
      </w:r>
    </w:p>
    <w:bookmarkEnd w:id="86"/>
    <w:p w:rsidR="005A2684" w:rsidRPr="005A2684" w:rsidRDefault="005A2684" w:rsidP="005A2684">
      <w:r w:rsidRPr="005A2684">
        <w:t xml:space="preserve">Включение и отключение наружного освещения улиц, дворовых территорий и других освещаемых объектов производится в соответствии с графиком включения и отключения наружного освещения, утвержденным Администрацией </w:t>
      </w:r>
      <w:proofErr w:type="spellStart"/>
      <w:r w:rsidRPr="005A2684">
        <w:t>Гжатского</w:t>
      </w:r>
      <w:proofErr w:type="spellEnd"/>
      <w:r w:rsidRPr="005A2684">
        <w:t xml:space="preserve"> сельсовета.</w:t>
      </w:r>
    </w:p>
    <w:p w:rsidR="005A2684" w:rsidRPr="005A2684" w:rsidRDefault="005A2684" w:rsidP="005A2684"/>
    <w:p w:rsidR="005A2684" w:rsidRPr="005A2684" w:rsidRDefault="005A2684" w:rsidP="005A2684">
      <w:bookmarkStart w:id="87" w:name="sub_155"/>
      <w:r w:rsidRPr="005A2684">
        <w:rPr>
          <w:b/>
          <w:bCs/>
        </w:rPr>
        <w:t>Статья 36.</w:t>
      </w:r>
    </w:p>
    <w:bookmarkEnd w:id="87"/>
    <w:p w:rsidR="005A2684" w:rsidRPr="005A2684" w:rsidRDefault="005A2684" w:rsidP="005A2684">
      <w:r w:rsidRPr="005A2684">
        <w:t>Включение и отключение устройств наружного освещения подъездов жилых домов, производится в режиме работы наружного освещения улиц.</w:t>
      </w:r>
    </w:p>
    <w:p w:rsidR="005A2684" w:rsidRPr="005A2684" w:rsidRDefault="005A2684" w:rsidP="005A2684"/>
    <w:p w:rsidR="005A2684" w:rsidRPr="005A2684" w:rsidRDefault="005A2684" w:rsidP="005A2684">
      <w:bookmarkStart w:id="88" w:name="sub_156"/>
      <w:r w:rsidRPr="005A2684">
        <w:rPr>
          <w:b/>
          <w:bCs/>
        </w:rPr>
        <w:t>Статья 37.</w:t>
      </w:r>
    </w:p>
    <w:p w:rsidR="005A2684" w:rsidRPr="005A2684" w:rsidRDefault="005A2684" w:rsidP="005A2684">
      <w:bookmarkStart w:id="89" w:name="sub_15601"/>
      <w:bookmarkEnd w:id="88"/>
      <w:r w:rsidRPr="005A2684">
        <w:t>1. Доля действующих осветительных приборов, работающих в вечернем и ночном режимах, должна составлять не менее 95 процентов. При этом не допускается расположение неработающих осветительных приборов подряд один за другим при работе в установленных режимах.</w:t>
      </w:r>
    </w:p>
    <w:bookmarkEnd w:id="89"/>
    <w:p w:rsidR="005A2684" w:rsidRPr="005A2684" w:rsidRDefault="005A2684" w:rsidP="005A2684"/>
    <w:p w:rsidR="005A2684" w:rsidRPr="005A2684" w:rsidRDefault="005A2684" w:rsidP="005A2684">
      <w:bookmarkStart w:id="90" w:name="sub_157"/>
      <w:r w:rsidRPr="005A2684">
        <w:rPr>
          <w:b/>
          <w:bCs/>
        </w:rPr>
        <w:t>Статья 38.</w:t>
      </w:r>
    </w:p>
    <w:bookmarkEnd w:id="90"/>
    <w:p w:rsidR="005A2684" w:rsidRPr="005A2684" w:rsidRDefault="005A2684" w:rsidP="005A2684">
      <w:r w:rsidRPr="005A2684">
        <w:t>Металлические опоры, кронштейны и другие элементы устройств наружного освещения, линий электропередачи и контактной сети должны содержаться в чистоте, не иметь очагов коррозии, окрашиваться по мере необходимости, хозяйствующими субъектами, в собственности, в хозяйственном ведении или оперативном управлении которых находятся указанные объекты.</w:t>
      </w:r>
    </w:p>
    <w:p w:rsidR="005A2684" w:rsidRPr="005A2684" w:rsidRDefault="005A2684" w:rsidP="005A2684"/>
    <w:p w:rsidR="005A2684" w:rsidRPr="005A2684" w:rsidRDefault="005A2684" w:rsidP="005A2684">
      <w:bookmarkStart w:id="91" w:name="sub_158"/>
      <w:r w:rsidRPr="005A2684">
        <w:rPr>
          <w:b/>
          <w:bCs/>
        </w:rPr>
        <w:t>Статья 39.</w:t>
      </w:r>
    </w:p>
    <w:bookmarkEnd w:id="91"/>
    <w:p w:rsidR="005A2684" w:rsidRPr="005A2684" w:rsidRDefault="005A2684" w:rsidP="005A2684">
      <w:r w:rsidRPr="005A2684">
        <w:t>Отказы в работе наружных осветительных установок, связанные с обрывом электрических проводов или повреждением опор, устраняются немедленно после обнаружения.</w:t>
      </w:r>
    </w:p>
    <w:p w:rsidR="005A2684" w:rsidRPr="005A2684" w:rsidRDefault="005A2684" w:rsidP="005A2684"/>
    <w:p w:rsidR="005A2684" w:rsidRPr="005A2684" w:rsidRDefault="005A2684" w:rsidP="005A2684">
      <w:bookmarkStart w:id="92" w:name="sub_159"/>
      <w:r w:rsidRPr="005A2684">
        <w:rPr>
          <w:b/>
          <w:bCs/>
        </w:rPr>
        <w:t>Статья 40.</w:t>
      </w:r>
    </w:p>
    <w:p w:rsidR="005A2684" w:rsidRPr="005A2684" w:rsidRDefault="005A2684" w:rsidP="005A2684">
      <w:bookmarkStart w:id="93" w:name="sub_16011"/>
      <w:bookmarkEnd w:id="92"/>
      <w:r w:rsidRPr="005A2684">
        <w:t>1. Обязанность по организации наружного освещения подъездов многоквартирных домов возлагается на организацию, осуществляющую управление многоквартирным жилым домом.</w:t>
      </w:r>
    </w:p>
    <w:p w:rsidR="005A2684" w:rsidRPr="005A2684" w:rsidRDefault="005A2684" w:rsidP="005A2684">
      <w:bookmarkStart w:id="94" w:name="sub_16012"/>
      <w:bookmarkEnd w:id="93"/>
      <w:r w:rsidRPr="005A2684">
        <w:t>2. Обязанность по организации освещения нежилых зданий, сооружений, объектов с кратковременным сроком эксплуатации возлагается на собственников и лиц, которым данное имущество передано в хозяйственное ведение, оперативное управление либо аренду.</w:t>
      </w:r>
    </w:p>
    <w:bookmarkEnd w:id="94"/>
    <w:p w:rsidR="005A2684" w:rsidRPr="005A2684" w:rsidRDefault="005A2684" w:rsidP="005A2684"/>
    <w:p w:rsidR="005A2684" w:rsidRPr="005A2684" w:rsidRDefault="005A2684" w:rsidP="005A2684">
      <w:pPr>
        <w:rPr>
          <w:b/>
          <w:bCs/>
        </w:rPr>
      </w:pPr>
      <w:bookmarkStart w:id="95" w:name="sub_50000"/>
      <w:r w:rsidRPr="005A2684">
        <w:rPr>
          <w:b/>
          <w:bCs/>
        </w:rPr>
        <w:t>Глава 5. Правила содержания архитектурного облика и внешних конструктивных элементов нежилых зданий, нежилых помещений в жилых домах, индивидуальных жилых домов, сооружений, объектов с кратковременным сроком эксплуатации.</w:t>
      </w:r>
    </w:p>
    <w:bookmarkEnd w:id="95"/>
    <w:p w:rsidR="005A2684" w:rsidRPr="005A2684" w:rsidRDefault="005A2684" w:rsidP="005A2684"/>
    <w:p w:rsidR="005A2684" w:rsidRPr="005A2684" w:rsidRDefault="005A2684" w:rsidP="005A2684">
      <w:bookmarkStart w:id="96" w:name="sub_161"/>
      <w:r w:rsidRPr="005A2684">
        <w:rPr>
          <w:b/>
          <w:bCs/>
        </w:rPr>
        <w:t>Статья 41.</w:t>
      </w:r>
    </w:p>
    <w:bookmarkEnd w:id="96"/>
    <w:p w:rsidR="005A2684" w:rsidRPr="005A2684" w:rsidRDefault="005A2684" w:rsidP="005A2684">
      <w:r w:rsidRPr="005A2684">
        <w:t>Лица, в собственности, хозяйственном ведении, оперативном управлении или в аренде которых находятся нежилые здания, сооружения или объекты с кратковременным сроком эксплуатации, обязаны:</w:t>
      </w:r>
    </w:p>
    <w:p w:rsidR="005A2684" w:rsidRPr="005A2684" w:rsidRDefault="005A2684" w:rsidP="005A2684">
      <w:r w:rsidRPr="005A2684">
        <w:t>- своевременно принимать меры по ремонту, реставрации и покраске фасадов и их отдельных внешних конструктивных элементов, заборов и ограждений указанных объектов;</w:t>
      </w:r>
    </w:p>
    <w:p w:rsidR="005A2684" w:rsidRPr="005A2684" w:rsidRDefault="005A2684" w:rsidP="005A2684">
      <w:r w:rsidRPr="005A2684">
        <w:t>- поддерживать в чистоте и исправном состоянии расположенные на фасадах зданий, сооружений информационные таблички, адресные указатели, и т.п.</w:t>
      </w:r>
    </w:p>
    <w:p w:rsidR="005A2684" w:rsidRPr="005A2684" w:rsidRDefault="005A2684" w:rsidP="005A2684"/>
    <w:p w:rsidR="005A2684" w:rsidRPr="005A2684" w:rsidRDefault="005A2684" w:rsidP="005A2684">
      <w:bookmarkStart w:id="97" w:name="sub_1611"/>
      <w:r w:rsidRPr="005A2684">
        <w:rPr>
          <w:b/>
          <w:bCs/>
        </w:rPr>
        <w:t>Статья 42.</w:t>
      </w:r>
    </w:p>
    <w:p w:rsidR="005A2684" w:rsidRPr="005A2684" w:rsidRDefault="005A2684" w:rsidP="005A2684">
      <w:bookmarkStart w:id="98" w:name="sub_16501"/>
      <w:bookmarkEnd w:id="97"/>
      <w:r w:rsidRPr="005A2684">
        <w:t xml:space="preserve"> Административные, производственные, общественные здания, жилые дома, в том числе индивидуальные, в обязательном порядке оборудуются адресными указателями с наименованием улицы, а также с указанием номера дома, здания.</w:t>
      </w:r>
    </w:p>
    <w:bookmarkEnd w:id="98"/>
    <w:p w:rsidR="005A2684" w:rsidRPr="005A2684" w:rsidRDefault="005A2684" w:rsidP="005A2684"/>
    <w:p w:rsidR="005A2684" w:rsidRPr="005A2684" w:rsidRDefault="005A2684" w:rsidP="005A2684">
      <w:bookmarkStart w:id="99" w:name="sub_166"/>
      <w:r w:rsidRPr="005A2684">
        <w:rPr>
          <w:b/>
          <w:bCs/>
        </w:rPr>
        <w:t>Статья 43.</w:t>
      </w:r>
    </w:p>
    <w:p w:rsidR="005A2684" w:rsidRPr="005A2684" w:rsidRDefault="005A2684" w:rsidP="005A2684">
      <w:bookmarkStart w:id="100" w:name="sub_16601"/>
      <w:bookmarkEnd w:id="99"/>
      <w:r w:rsidRPr="005A2684">
        <w:t>1. Адресные указатели содержатся в чистоте и в исправном состоянии.</w:t>
      </w:r>
    </w:p>
    <w:p w:rsidR="005A2684" w:rsidRPr="005A2684" w:rsidRDefault="005A2684" w:rsidP="005A2684">
      <w:bookmarkStart w:id="101" w:name="sub_16602"/>
      <w:bookmarkEnd w:id="100"/>
      <w:r w:rsidRPr="005A2684">
        <w:t>2. Обязанность по содержанию адресных указателей в чистоте и исправном состоянии возлагается на юридические и физические лица, в чьей собственности или ведении находятся данные строения.</w:t>
      </w:r>
    </w:p>
    <w:bookmarkEnd w:id="101"/>
    <w:p w:rsidR="005A2684" w:rsidRPr="005A2684" w:rsidRDefault="005A2684" w:rsidP="005A2684"/>
    <w:p w:rsidR="005A2684" w:rsidRPr="005A2684" w:rsidRDefault="005A2684" w:rsidP="005A2684">
      <w:bookmarkStart w:id="102" w:name="sub_167"/>
      <w:r w:rsidRPr="005A2684">
        <w:rPr>
          <w:b/>
          <w:bCs/>
        </w:rPr>
        <w:t>Статья 44.</w:t>
      </w:r>
    </w:p>
    <w:bookmarkEnd w:id="102"/>
    <w:p w:rsidR="005A2684" w:rsidRPr="005A2684" w:rsidRDefault="005A2684" w:rsidP="005A2684">
      <w:r w:rsidRPr="005A2684">
        <w:t>Адресные указатели и нумерация домов располагаются на зданиях, домах преимущественно в угловой их части.</w:t>
      </w:r>
    </w:p>
    <w:p w:rsidR="005A2684" w:rsidRPr="005A2684" w:rsidRDefault="005A2684" w:rsidP="005A2684">
      <w:pPr>
        <w:rPr>
          <w:b/>
          <w:bCs/>
        </w:rPr>
      </w:pPr>
      <w:bookmarkStart w:id="103" w:name="sub_168"/>
    </w:p>
    <w:p w:rsidR="005A2684" w:rsidRPr="005A2684" w:rsidRDefault="005A2684" w:rsidP="005A2684">
      <w:r w:rsidRPr="005A2684">
        <w:rPr>
          <w:b/>
          <w:bCs/>
        </w:rPr>
        <w:t>Статья 45.</w:t>
      </w:r>
    </w:p>
    <w:bookmarkEnd w:id="103"/>
    <w:p w:rsidR="005A2684" w:rsidRPr="005A2684" w:rsidRDefault="005A2684" w:rsidP="005A2684">
      <w:r w:rsidRPr="005A2684">
        <w:t>Собственники или лица, проживающие в индивидуальных жилых домах, обязаны постоянно поддерживать в исправном техническом состоянии дома, ограждения и другие постройки, их архитектурный облик и внешние конструктивные элементы, по мере необходимости производить их окраску.</w:t>
      </w:r>
    </w:p>
    <w:p w:rsidR="005A2684" w:rsidRPr="005A2684" w:rsidRDefault="005A2684" w:rsidP="005A2684">
      <w:pPr>
        <w:rPr>
          <w:b/>
          <w:bCs/>
        </w:rPr>
      </w:pPr>
      <w:bookmarkStart w:id="104" w:name="sub_60000"/>
    </w:p>
    <w:p w:rsidR="005A2684" w:rsidRPr="005A2684" w:rsidRDefault="005A2684" w:rsidP="005A2684">
      <w:pPr>
        <w:rPr>
          <w:b/>
          <w:bCs/>
        </w:rPr>
      </w:pPr>
      <w:r w:rsidRPr="005A2684">
        <w:rPr>
          <w:b/>
          <w:bCs/>
        </w:rPr>
        <w:t>Глава 6. Правила проведения земляных и ремонтно-восстановительных работ</w:t>
      </w:r>
    </w:p>
    <w:bookmarkEnd w:id="104"/>
    <w:p w:rsidR="005A2684" w:rsidRPr="005A2684" w:rsidRDefault="005A2684" w:rsidP="005A2684"/>
    <w:p w:rsidR="005A2684" w:rsidRPr="005A2684" w:rsidRDefault="005A2684" w:rsidP="005A2684">
      <w:bookmarkStart w:id="105" w:name="sub_183"/>
      <w:r w:rsidRPr="005A2684">
        <w:rPr>
          <w:b/>
          <w:bCs/>
        </w:rPr>
        <w:t>Статья 46.</w:t>
      </w:r>
    </w:p>
    <w:bookmarkEnd w:id="105"/>
    <w:p w:rsidR="005A2684" w:rsidRPr="005A2684" w:rsidRDefault="005A2684" w:rsidP="005A2684">
      <w:r w:rsidRPr="005A2684">
        <w:t>Если проведение земляных работ на улице и дороге ограничивает движение транспорта или пешеходов, или перекрывает движение на время проведения работ, заказчики или лица, выполняющие указанные работы, обязаны до начала работ проинформировать об этом население.</w:t>
      </w:r>
      <w:bookmarkStart w:id="106" w:name="sub_185"/>
    </w:p>
    <w:bookmarkEnd w:id="106"/>
    <w:p w:rsidR="005A2684" w:rsidRPr="005A2684" w:rsidRDefault="005A2684" w:rsidP="005A2684"/>
    <w:p w:rsidR="005A2684" w:rsidRPr="005A2684" w:rsidRDefault="005A2684" w:rsidP="005A2684">
      <w:bookmarkStart w:id="107" w:name="sub_188"/>
      <w:r w:rsidRPr="005A2684">
        <w:rPr>
          <w:b/>
          <w:bCs/>
        </w:rPr>
        <w:t>Статья 47</w:t>
      </w:r>
    </w:p>
    <w:p w:rsidR="005A2684" w:rsidRPr="005A2684" w:rsidRDefault="005A2684" w:rsidP="005A2684">
      <w:bookmarkStart w:id="108" w:name="sub_18801"/>
      <w:bookmarkEnd w:id="107"/>
      <w:r w:rsidRPr="005A2684">
        <w:t>1. Котлованы и траншеи, разрабатываемые на улицах, проездах, дворовых территориях, а также в местах, где происходит движение людей или транспорта, ограждаются защитным ограждением, согласно существующим требованиям.</w:t>
      </w:r>
    </w:p>
    <w:p w:rsidR="005A2684" w:rsidRPr="005A2684" w:rsidRDefault="005A2684" w:rsidP="005A2684">
      <w:bookmarkStart w:id="109" w:name="sub_18802"/>
      <w:bookmarkEnd w:id="108"/>
      <w:r w:rsidRPr="005A2684">
        <w:t>2. На ограждении устанавливаются предупредительные надписи и дорожные знаки</w:t>
      </w:r>
      <w:bookmarkEnd w:id="109"/>
      <w:r w:rsidRPr="005A2684">
        <w:t>.</w:t>
      </w:r>
    </w:p>
    <w:p w:rsidR="005A2684" w:rsidRPr="005A2684" w:rsidRDefault="005A2684" w:rsidP="005A2684">
      <w:pPr>
        <w:rPr>
          <w:b/>
          <w:bCs/>
        </w:rPr>
      </w:pPr>
      <w:bookmarkStart w:id="110" w:name="sub_189"/>
    </w:p>
    <w:p w:rsidR="005A2684" w:rsidRPr="005A2684" w:rsidRDefault="005A2684" w:rsidP="005A2684">
      <w:r w:rsidRPr="005A2684">
        <w:rPr>
          <w:b/>
          <w:bCs/>
        </w:rPr>
        <w:t>Статья 48.</w:t>
      </w:r>
    </w:p>
    <w:p w:rsidR="005A2684" w:rsidRPr="005A2684" w:rsidRDefault="005A2684" w:rsidP="005A2684">
      <w:bookmarkStart w:id="111" w:name="sub_19001"/>
      <w:bookmarkEnd w:id="110"/>
      <w:r w:rsidRPr="005A2684">
        <w:t xml:space="preserve">1. Грунт, извлеченный из котлованов или траншей, размещается на расстоянии не менее </w:t>
      </w:r>
      <w:smartTag w:uri="urn:schemas-microsoft-com:office:smarttags" w:element="metricconverter">
        <w:smartTagPr>
          <w:attr w:name="ProductID" w:val="0,5 метра"/>
        </w:smartTagPr>
        <w:r w:rsidRPr="005A2684">
          <w:t>0,5 метра</w:t>
        </w:r>
      </w:smartTag>
      <w:r w:rsidRPr="005A2684">
        <w:t xml:space="preserve"> от бровки выемки.</w:t>
      </w:r>
    </w:p>
    <w:p w:rsidR="005A2684" w:rsidRPr="005A2684" w:rsidRDefault="005A2684" w:rsidP="005A2684">
      <w:bookmarkStart w:id="112" w:name="sub_19002"/>
      <w:bookmarkEnd w:id="111"/>
      <w:r w:rsidRPr="005A2684">
        <w:t>2. Грунт, не пригодный для обратной засыпки, вывозится.</w:t>
      </w:r>
    </w:p>
    <w:bookmarkEnd w:id="112"/>
    <w:p w:rsidR="005A2684" w:rsidRPr="005A2684" w:rsidRDefault="005A2684" w:rsidP="005A2684"/>
    <w:p w:rsidR="005A2684" w:rsidRPr="005A2684" w:rsidRDefault="005A2684" w:rsidP="005A2684">
      <w:bookmarkStart w:id="113" w:name="sub_191"/>
      <w:r w:rsidRPr="005A2684">
        <w:rPr>
          <w:b/>
          <w:bCs/>
        </w:rPr>
        <w:t>Статья 49.</w:t>
      </w:r>
    </w:p>
    <w:bookmarkEnd w:id="113"/>
    <w:p w:rsidR="005A2684" w:rsidRPr="005A2684" w:rsidRDefault="005A2684" w:rsidP="005A2684">
      <w:r w:rsidRPr="005A2684">
        <w:t xml:space="preserve">Места складирования материалов, размещения техники и бытовых помещений, используемых при производстве земляных и ремонтно-восстановительных работ, должны быть согласованы с Администрацией </w:t>
      </w:r>
      <w:proofErr w:type="spellStart"/>
      <w:r w:rsidRPr="005A2684">
        <w:t>Гжатского</w:t>
      </w:r>
      <w:proofErr w:type="spellEnd"/>
      <w:r w:rsidRPr="005A2684">
        <w:t xml:space="preserve"> сельсовета.</w:t>
      </w:r>
    </w:p>
    <w:p w:rsidR="005A2684" w:rsidRPr="005A2684" w:rsidRDefault="005A2684" w:rsidP="005A2684"/>
    <w:p w:rsidR="005A2684" w:rsidRPr="005A2684" w:rsidRDefault="005A2684" w:rsidP="005A2684">
      <w:bookmarkStart w:id="114" w:name="sub_197"/>
      <w:r w:rsidRPr="005A2684">
        <w:rPr>
          <w:b/>
          <w:bCs/>
        </w:rPr>
        <w:t>Статья 50.</w:t>
      </w:r>
    </w:p>
    <w:bookmarkEnd w:id="114"/>
    <w:p w:rsidR="005A2684" w:rsidRPr="005A2684" w:rsidRDefault="005A2684" w:rsidP="005A2684">
      <w:r w:rsidRPr="005A2684">
        <w:t>Восстановление покрытия проезжей части улиц, дорог производится после засыпки траншей и котлованов в указанные сроки.</w:t>
      </w:r>
    </w:p>
    <w:p w:rsidR="005A2684" w:rsidRPr="005A2684" w:rsidRDefault="005A2684" w:rsidP="005A2684">
      <w:bookmarkStart w:id="115" w:name="sub_201"/>
    </w:p>
    <w:p w:rsidR="005A2684" w:rsidRPr="005A2684" w:rsidRDefault="005A2684" w:rsidP="005A2684">
      <w:r w:rsidRPr="005A2684">
        <w:rPr>
          <w:b/>
          <w:bCs/>
        </w:rPr>
        <w:t>Статья 51.</w:t>
      </w:r>
    </w:p>
    <w:p w:rsidR="005A2684" w:rsidRPr="005A2684" w:rsidRDefault="005A2684" w:rsidP="005A2684">
      <w:bookmarkStart w:id="116" w:name="sub_20101"/>
      <w:bookmarkEnd w:id="115"/>
      <w:r w:rsidRPr="005A2684">
        <w:lastRenderedPageBreak/>
        <w:t xml:space="preserve">1. Перед началом производства ремонтно-восстановительных работ по ликвидации аварий, произошедших на подземных коммуникациях, лица, выполняющие работы, в обязательном порядке сообщают телефонограммой в Администрацию </w:t>
      </w:r>
      <w:proofErr w:type="spellStart"/>
      <w:r w:rsidRPr="005A2684">
        <w:t>Гжатского</w:t>
      </w:r>
      <w:proofErr w:type="spellEnd"/>
      <w:r w:rsidRPr="005A2684">
        <w:t xml:space="preserve"> сельсовета о месте проведения работ, сроках их выполнения, сетях, на которых произошла авария, примерном объеме нарушаемых элементов благоустройства.</w:t>
      </w:r>
    </w:p>
    <w:bookmarkEnd w:id="116"/>
    <w:p w:rsidR="005A2684" w:rsidRPr="005A2684" w:rsidRDefault="005A2684" w:rsidP="005A2684"/>
    <w:p w:rsidR="005A2684" w:rsidRPr="005A2684" w:rsidRDefault="005A2684" w:rsidP="005A2684">
      <w:bookmarkStart w:id="117" w:name="sub_203"/>
      <w:r w:rsidRPr="005A2684">
        <w:rPr>
          <w:b/>
          <w:bCs/>
        </w:rPr>
        <w:t>Статья 52.</w:t>
      </w:r>
    </w:p>
    <w:bookmarkEnd w:id="117"/>
    <w:p w:rsidR="005A2684" w:rsidRPr="005A2684" w:rsidRDefault="005A2684" w:rsidP="005A2684">
      <w:r w:rsidRPr="005A2684">
        <w:t>Восстановление дорожных покрытий и других элементов благоустройства осуществляется лицом, выполняющим земляные работы, либо по договору специализированными организациями.</w:t>
      </w:r>
    </w:p>
    <w:p w:rsidR="005A2684" w:rsidRPr="005A2684" w:rsidRDefault="005A2684" w:rsidP="005A2684"/>
    <w:p w:rsidR="005A2684" w:rsidRPr="005A2684" w:rsidRDefault="005A2684" w:rsidP="005A2684"/>
    <w:p w:rsidR="005A2684" w:rsidRPr="005A2684" w:rsidRDefault="005A2684" w:rsidP="005A2684">
      <w:pPr>
        <w:rPr>
          <w:b/>
        </w:rPr>
      </w:pPr>
      <w:bookmarkStart w:id="118" w:name="sub_90000"/>
      <w:r w:rsidRPr="005A2684">
        <w:rPr>
          <w:b/>
        </w:rPr>
        <w:t>Глава 7. Порядок содержания животных в муниципальном образовании</w:t>
      </w:r>
    </w:p>
    <w:p w:rsidR="005A2684" w:rsidRPr="005A2684" w:rsidRDefault="005A2684" w:rsidP="005A2684">
      <w:r w:rsidRPr="005A2684">
        <w:rPr>
          <w:b/>
        </w:rPr>
        <w:tab/>
        <w:t>Статья 53</w:t>
      </w:r>
    </w:p>
    <w:p w:rsidR="005A2684" w:rsidRPr="005A2684" w:rsidRDefault="005A2684" w:rsidP="005A2684">
      <w:r w:rsidRPr="005A2684">
        <w:tab/>
        <w:t>Владельцы животных обязаны предотвращать опасное воздействие своих животных на других живот</w:t>
      </w:r>
      <w:r w:rsidRPr="005A2684">
        <w:softHyphen/>
        <w:t>ных и людей, а также обеспечивать тишину для окру</w:t>
      </w:r>
      <w:r w:rsidRPr="005A2684">
        <w:softHyphen/>
        <w:t>жающих в соответствии с санитарными нормами, соблю</w:t>
      </w:r>
      <w:r w:rsidRPr="005A2684">
        <w:softHyphen/>
        <w:t>дать действующие санитарно-гигиенические и ветери</w:t>
      </w:r>
      <w:r w:rsidRPr="005A2684">
        <w:softHyphen/>
        <w:t>нарные правила.</w:t>
      </w:r>
    </w:p>
    <w:p w:rsidR="005A2684" w:rsidRPr="005A2684" w:rsidRDefault="005A2684" w:rsidP="005A2684">
      <w:pPr>
        <w:rPr>
          <w:b/>
        </w:rPr>
      </w:pPr>
      <w:r w:rsidRPr="005A2684">
        <w:rPr>
          <w:b/>
        </w:rPr>
        <w:tab/>
        <w:t>Статья 54.</w:t>
      </w:r>
    </w:p>
    <w:p w:rsidR="005A2684" w:rsidRPr="005A2684" w:rsidRDefault="005A2684" w:rsidP="005A2684">
      <w:r w:rsidRPr="005A2684">
        <w:t xml:space="preserve"> </w:t>
      </w:r>
      <w:r w:rsidRPr="005A2684">
        <w:tab/>
        <w:t>Запрещается содержание скота или домашней птицы в многоквартирных жилых домах.</w:t>
      </w:r>
    </w:p>
    <w:p w:rsidR="005A2684" w:rsidRPr="005A2684" w:rsidRDefault="005A2684" w:rsidP="005A2684">
      <w:pPr>
        <w:rPr>
          <w:b/>
        </w:rPr>
      </w:pPr>
      <w:r w:rsidRPr="005A2684">
        <w:rPr>
          <w:b/>
        </w:rPr>
        <w:tab/>
        <w:t>Статья 55.</w:t>
      </w:r>
    </w:p>
    <w:p w:rsidR="005A2684" w:rsidRPr="005A2684" w:rsidRDefault="005A2684" w:rsidP="005A2684">
      <w:r w:rsidRPr="005A2684">
        <w:tab/>
        <w:t xml:space="preserve"> Запрещается передвижение сельскохозяйственных животных на территории </w:t>
      </w:r>
      <w:proofErr w:type="spellStart"/>
      <w:r w:rsidRPr="005A2684">
        <w:t>Гжатского</w:t>
      </w:r>
      <w:proofErr w:type="spellEnd"/>
      <w:r w:rsidRPr="005A2684">
        <w:t xml:space="preserve"> сельсовета без сопровождающих лиц.</w:t>
      </w:r>
    </w:p>
    <w:p w:rsidR="005A2684" w:rsidRPr="005A2684" w:rsidRDefault="005A2684" w:rsidP="005A2684">
      <w:pPr>
        <w:rPr>
          <w:b/>
        </w:rPr>
      </w:pPr>
      <w:r w:rsidRPr="005A2684">
        <w:rPr>
          <w:b/>
        </w:rPr>
        <w:tab/>
        <w:t>Статья 56.</w:t>
      </w:r>
    </w:p>
    <w:p w:rsidR="005A2684" w:rsidRPr="005A2684" w:rsidRDefault="005A2684" w:rsidP="005A2684">
      <w:r w:rsidRPr="005A2684">
        <w:tab/>
        <w:t xml:space="preserve">Выпас сельскохозяйственных животных осуществляется на специально отведенных администрацией </w:t>
      </w:r>
      <w:proofErr w:type="spellStart"/>
      <w:r w:rsidRPr="005A2684">
        <w:t>Гжатского</w:t>
      </w:r>
      <w:proofErr w:type="spellEnd"/>
      <w:r w:rsidRPr="005A2684">
        <w:t xml:space="preserve"> сельсовета местах выпаса под наблюдением владельца или уполномоченного им лица. </w:t>
      </w:r>
    </w:p>
    <w:p w:rsidR="005A2684" w:rsidRPr="005A2684" w:rsidRDefault="005A2684" w:rsidP="005A2684">
      <w:pPr>
        <w:rPr>
          <w:b/>
        </w:rPr>
      </w:pPr>
      <w:r w:rsidRPr="005A2684">
        <w:tab/>
        <w:t xml:space="preserve"> </w:t>
      </w:r>
      <w:r w:rsidRPr="005A2684">
        <w:rPr>
          <w:b/>
        </w:rPr>
        <w:t>Статья 57.</w:t>
      </w:r>
    </w:p>
    <w:p w:rsidR="005A2684" w:rsidRPr="005A2684" w:rsidRDefault="005A2684" w:rsidP="005A2684">
      <w:r w:rsidRPr="005A2684">
        <w:tab/>
        <w:t>Владельцы домашних животных обязаны осуществлять выпас своего скота в общественном стаде (табуне). По желанию можно осуществлять выпас самостоятельно под ответственность владельцев. Запрещено выпускать домашнюю птицу и пасти скот на улицах, в общественных дворах и других местах общего пользования.</w:t>
      </w:r>
    </w:p>
    <w:p w:rsidR="005A2684" w:rsidRPr="005A2684" w:rsidRDefault="005A2684" w:rsidP="005A2684">
      <w:pPr>
        <w:rPr>
          <w:b/>
        </w:rPr>
      </w:pPr>
      <w:r w:rsidRPr="005A2684">
        <w:rPr>
          <w:b/>
        </w:rPr>
        <w:tab/>
        <w:t>Статья 58.</w:t>
      </w:r>
    </w:p>
    <w:p w:rsidR="005A2684" w:rsidRPr="005A2684" w:rsidRDefault="005A2684" w:rsidP="005A2684">
      <w:r w:rsidRPr="005A2684">
        <w:t xml:space="preserve"> </w:t>
      </w:r>
      <w:r w:rsidRPr="005A2684">
        <w:tab/>
        <w:t>Отлову подлежат собаки, а также кошки, независимо от породы и назначения (в том числе и имеющие ошейник с номерным знаком), находящиеся на улицах или в иных общественных местах без сопровождающего лица.</w:t>
      </w:r>
    </w:p>
    <w:p w:rsidR="005A2684" w:rsidRPr="005A2684" w:rsidRDefault="005A2684" w:rsidP="005A2684">
      <w:pPr>
        <w:rPr>
          <w:b/>
        </w:rPr>
      </w:pPr>
      <w:r w:rsidRPr="005A2684">
        <w:rPr>
          <w:b/>
        </w:rPr>
        <w:tab/>
        <w:t>Статья 59.</w:t>
      </w:r>
    </w:p>
    <w:p w:rsidR="005A2684" w:rsidRPr="005A2684" w:rsidRDefault="005A2684" w:rsidP="005A2684">
      <w:r w:rsidRPr="005A2684">
        <w:tab/>
        <w:t>Отлов бродячих животных осуществляет специализированная организация, оказывающая услуги по отлову и содержанию безнадзорных животных на территории Куйбышевского района.</w:t>
      </w:r>
    </w:p>
    <w:p w:rsidR="005A2684" w:rsidRPr="005A2684" w:rsidRDefault="005A2684" w:rsidP="005A2684">
      <w:pPr>
        <w:rPr>
          <w:b/>
        </w:rPr>
      </w:pPr>
      <w:r w:rsidRPr="005A2684">
        <w:rPr>
          <w:b/>
        </w:rPr>
        <w:tab/>
        <w:t>Статья 60.</w:t>
      </w:r>
    </w:p>
    <w:p w:rsidR="005A2684" w:rsidRPr="005A2684" w:rsidRDefault="005A2684" w:rsidP="005A2684">
      <w:r w:rsidRPr="005A2684">
        <w:tab/>
        <w:t>Порядок содержания домашних животных на тер</w:t>
      </w:r>
      <w:r w:rsidRPr="005A2684">
        <w:softHyphen/>
        <w:t xml:space="preserve">ритории </w:t>
      </w:r>
      <w:proofErr w:type="spellStart"/>
      <w:r w:rsidRPr="005A2684">
        <w:t>Гжатского</w:t>
      </w:r>
      <w:proofErr w:type="spellEnd"/>
      <w:r w:rsidRPr="005A2684">
        <w:t xml:space="preserve"> сельсовета устанавливается ре</w:t>
      </w:r>
      <w:r w:rsidRPr="005A2684">
        <w:softHyphen/>
        <w:t xml:space="preserve">шением представительного органа </w:t>
      </w:r>
      <w:proofErr w:type="spellStart"/>
      <w:r w:rsidRPr="005A2684">
        <w:t>Гжатского</w:t>
      </w:r>
      <w:proofErr w:type="spellEnd"/>
      <w:r w:rsidRPr="005A2684">
        <w:t xml:space="preserve"> сельсовета. </w:t>
      </w:r>
    </w:p>
    <w:p w:rsidR="005A2684" w:rsidRPr="005A2684" w:rsidRDefault="005A2684" w:rsidP="005A2684">
      <w:pPr>
        <w:rPr>
          <w:b/>
          <w:bCs/>
        </w:rPr>
      </w:pPr>
      <w:r w:rsidRPr="005A2684">
        <w:rPr>
          <w:b/>
          <w:bCs/>
        </w:rPr>
        <w:t>Глава 8. Ответственность за нарушение требований настоящих Правил</w:t>
      </w:r>
    </w:p>
    <w:bookmarkEnd w:id="118"/>
    <w:p w:rsidR="005A2684" w:rsidRPr="005A2684" w:rsidRDefault="005A2684" w:rsidP="005A2684"/>
    <w:p w:rsidR="005A2684" w:rsidRPr="005A2684" w:rsidRDefault="005A2684" w:rsidP="005A2684">
      <w:bookmarkStart w:id="119" w:name="sub_259"/>
      <w:r w:rsidRPr="005A2684">
        <w:rPr>
          <w:b/>
          <w:bCs/>
        </w:rPr>
        <w:t>Статья 61.</w:t>
      </w:r>
    </w:p>
    <w:bookmarkEnd w:id="119"/>
    <w:p w:rsidR="005A2684" w:rsidRPr="005A2684" w:rsidRDefault="005A2684" w:rsidP="005A2684">
      <w:r w:rsidRPr="005A2684">
        <w:t xml:space="preserve">Нарушение требований настоящих Правил влечет ответственность в соответствии с действующим законодательством. За нарушение данных Правил предусмотрена административная ответственность, установленная Кодексом Российской Федерации об административных правонарушениях, Законом Новосибирской области "Об </w:t>
      </w:r>
      <w:r w:rsidRPr="005A2684">
        <w:lastRenderedPageBreak/>
        <w:t>административных правонарушениях в Новосибирской области", иными нормативными правовыми актами.</w:t>
      </w:r>
    </w:p>
    <w:p w:rsidR="005A2684" w:rsidRPr="005A2684" w:rsidRDefault="005A2684" w:rsidP="005A2684"/>
    <w:p w:rsidR="005A2684" w:rsidRPr="005A2684" w:rsidRDefault="005A2684" w:rsidP="005A2684">
      <w:r w:rsidRPr="005A2684">
        <w:t>При этом право составления протоколов об административных правонарушениях, совершенных на территории муниципального образования, предоставляется уполномоченным должностным лицам органов местного самоуправления в соответствии с пунктом 4 статьи 15.3 Закона Новосибирской области "Об административных правонарушениях в Новосибирской области".</w:t>
      </w:r>
    </w:p>
    <w:p w:rsidR="005A2684" w:rsidRPr="005A2684" w:rsidRDefault="005A2684" w:rsidP="005A2684">
      <w:pPr>
        <w:rPr>
          <w:b/>
          <w:bCs/>
        </w:rPr>
      </w:pPr>
      <w:bookmarkStart w:id="120" w:name="sub_100000"/>
      <w:r w:rsidRPr="005A2684">
        <w:rPr>
          <w:b/>
          <w:bCs/>
        </w:rPr>
        <w:t>Глава 9. Заключительные положения</w:t>
      </w:r>
    </w:p>
    <w:bookmarkEnd w:id="120"/>
    <w:p w:rsidR="005A2684" w:rsidRPr="005A2684" w:rsidRDefault="005A2684" w:rsidP="005A2684"/>
    <w:p w:rsidR="005A2684" w:rsidRPr="005A2684" w:rsidRDefault="005A2684" w:rsidP="005A2684">
      <w:bookmarkStart w:id="121" w:name="sub_260"/>
      <w:r w:rsidRPr="005A2684">
        <w:rPr>
          <w:b/>
          <w:bCs/>
        </w:rPr>
        <w:t>Статья 62.</w:t>
      </w:r>
    </w:p>
    <w:bookmarkEnd w:id="121"/>
    <w:p w:rsidR="005A2684" w:rsidRPr="005A2684" w:rsidRDefault="005A2684" w:rsidP="005A2684">
      <w:pPr>
        <w:rPr>
          <w:bCs/>
        </w:rPr>
      </w:pPr>
      <w:r w:rsidRPr="005A2684">
        <w:t xml:space="preserve">Внесение изменений и дополнений в Правила благоустройства, организации уборки и обеспечения чистоты и порядка </w:t>
      </w:r>
      <w:proofErr w:type="spellStart"/>
      <w:r w:rsidRPr="005A2684">
        <w:t>Гжатского</w:t>
      </w:r>
      <w:proofErr w:type="spellEnd"/>
      <w:r w:rsidRPr="005A2684">
        <w:t xml:space="preserve"> сельсовета Куйбышевского района Новосибирской области осуществляется в том же порядке, как и их принятие.</w:t>
      </w:r>
    </w:p>
    <w:p w:rsidR="005A2684" w:rsidRPr="005A2684" w:rsidRDefault="005A2684" w:rsidP="005A2684"/>
    <w:p w:rsidR="005A2684" w:rsidRPr="005A2684" w:rsidRDefault="005A2684" w:rsidP="005A2684">
      <w:pPr>
        <w:jc w:val="center"/>
      </w:pPr>
      <w:r w:rsidRPr="005A2684">
        <w:t>Совет депутатов</w:t>
      </w:r>
    </w:p>
    <w:p w:rsidR="005A2684" w:rsidRPr="005A2684" w:rsidRDefault="005A2684" w:rsidP="005A2684">
      <w:pPr>
        <w:jc w:val="center"/>
      </w:pPr>
      <w:proofErr w:type="spellStart"/>
      <w:r w:rsidRPr="005A2684">
        <w:t>Гжатского</w:t>
      </w:r>
      <w:proofErr w:type="spellEnd"/>
      <w:r w:rsidRPr="005A2684">
        <w:t xml:space="preserve"> сельсовета</w:t>
      </w:r>
    </w:p>
    <w:p w:rsidR="005A2684" w:rsidRPr="005A2684" w:rsidRDefault="005A2684" w:rsidP="005A2684">
      <w:pPr>
        <w:jc w:val="center"/>
      </w:pPr>
      <w:r w:rsidRPr="005A2684">
        <w:t>Куйбышевского района</w:t>
      </w:r>
    </w:p>
    <w:p w:rsidR="005A2684" w:rsidRPr="005A2684" w:rsidRDefault="005A2684" w:rsidP="005A2684">
      <w:pPr>
        <w:jc w:val="center"/>
      </w:pPr>
      <w:r w:rsidRPr="005A2684">
        <w:t>Новосибирской области</w:t>
      </w:r>
    </w:p>
    <w:p w:rsidR="005A2684" w:rsidRPr="005A2684" w:rsidRDefault="005A2684" w:rsidP="005A2684">
      <w:pPr>
        <w:jc w:val="center"/>
      </w:pPr>
      <w:r w:rsidRPr="005A2684">
        <w:t>пятого созыва</w:t>
      </w:r>
    </w:p>
    <w:p w:rsidR="005A2684" w:rsidRPr="005A2684" w:rsidRDefault="005A2684" w:rsidP="005A2684">
      <w:pPr>
        <w:jc w:val="center"/>
      </w:pPr>
    </w:p>
    <w:p w:rsidR="005A2684" w:rsidRPr="005A2684" w:rsidRDefault="005A2684" w:rsidP="005A2684">
      <w:pPr>
        <w:jc w:val="center"/>
      </w:pPr>
    </w:p>
    <w:p w:rsidR="005A2684" w:rsidRPr="005A2684" w:rsidRDefault="005A2684" w:rsidP="005A2684">
      <w:pPr>
        <w:jc w:val="center"/>
      </w:pPr>
      <w:r w:rsidRPr="005A2684">
        <w:t>РЕШЕНИЕ № 5</w:t>
      </w:r>
    </w:p>
    <w:p w:rsidR="005A2684" w:rsidRPr="005A2684" w:rsidRDefault="005A2684" w:rsidP="005A2684">
      <w:pPr>
        <w:jc w:val="center"/>
      </w:pPr>
      <w:r w:rsidRPr="005A2684">
        <w:t>сорок третьей сессии</w:t>
      </w:r>
    </w:p>
    <w:p w:rsidR="005A2684" w:rsidRPr="005A2684" w:rsidRDefault="005A2684" w:rsidP="005A2684">
      <w:pPr>
        <w:jc w:val="center"/>
      </w:pPr>
    </w:p>
    <w:p w:rsidR="005A2684" w:rsidRPr="005A2684" w:rsidRDefault="005A2684" w:rsidP="005A2684">
      <w:pPr>
        <w:jc w:val="center"/>
      </w:pPr>
      <w:r w:rsidRPr="005A2684">
        <w:t>19.07.2019г.</w:t>
      </w:r>
      <w:r w:rsidRPr="005A2684">
        <w:tab/>
      </w:r>
      <w:r w:rsidRPr="005A2684">
        <w:tab/>
      </w:r>
      <w:r w:rsidRPr="005A2684">
        <w:tab/>
        <w:t xml:space="preserve">с. </w:t>
      </w:r>
      <w:proofErr w:type="spellStart"/>
      <w:r w:rsidRPr="005A2684">
        <w:t>Гжатск</w:t>
      </w:r>
      <w:proofErr w:type="spellEnd"/>
    </w:p>
    <w:p w:rsidR="005A2684" w:rsidRPr="005A2684" w:rsidRDefault="005A2684" w:rsidP="005A2684">
      <w:pPr>
        <w:jc w:val="center"/>
        <w:rPr>
          <w:b/>
          <w:bCs/>
        </w:rPr>
      </w:pPr>
    </w:p>
    <w:p w:rsidR="005A2684" w:rsidRPr="005A2684" w:rsidRDefault="005A2684" w:rsidP="005A2684">
      <w:pPr>
        <w:rPr>
          <w:b/>
          <w:bCs/>
        </w:rPr>
      </w:pPr>
      <w:r w:rsidRPr="005A2684">
        <w:rPr>
          <w:b/>
          <w:bCs/>
        </w:rPr>
        <w:t>О списании основных средств одноквартирных жилых домов</w:t>
      </w:r>
    </w:p>
    <w:p w:rsidR="005A2684" w:rsidRPr="005A2684" w:rsidRDefault="005A2684" w:rsidP="005A2684">
      <w:pPr>
        <w:rPr>
          <w:b/>
          <w:bCs/>
        </w:rPr>
      </w:pPr>
    </w:p>
    <w:p w:rsidR="005A2684" w:rsidRPr="005A2684" w:rsidRDefault="005A2684" w:rsidP="005A2684">
      <w:r w:rsidRPr="005A2684">
        <w:t xml:space="preserve">Заслушав и обсудив информацию, предоставленную членом комиссии для списания муниципального имущества </w:t>
      </w:r>
      <w:proofErr w:type="spellStart"/>
      <w:r w:rsidRPr="005A2684">
        <w:t>Зебиной</w:t>
      </w:r>
      <w:proofErr w:type="spellEnd"/>
      <w:r w:rsidRPr="005A2684">
        <w:t xml:space="preserve"> Ю.А. Совет депутатов </w:t>
      </w:r>
      <w:proofErr w:type="spellStart"/>
      <w:r w:rsidRPr="005A2684">
        <w:t>Гжатского</w:t>
      </w:r>
      <w:proofErr w:type="spellEnd"/>
      <w:r w:rsidRPr="005A2684">
        <w:t xml:space="preserve"> сельсовета Куйбышевского района Новосибирской области</w:t>
      </w:r>
    </w:p>
    <w:p w:rsidR="005A2684" w:rsidRPr="005A2684" w:rsidRDefault="005A2684" w:rsidP="005A2684">
      <w:r w:rsidRPr="005A2684">
        <w:t>РЕШИЛ:</w:t>
      </w:r>
    </w:p>
    <w:p w:rsidR="005A2684" w:rsidRPr="005A2684" w:rsidRDefault="005A2684" w:rsidP="005A2684">
      <w:r w:rsidRPr="005A2684">
        <w:t xml:space="preserve">1.На основании решения 39-ой сессии Совета депутатов </w:t>
      </w:r>
      <w:proofErr w:type="spellStart"/>
      <w:r w:rsidRPr="005A2684">
        <w:t>Гжатского</w:t>
      </w:r>
      <w:proofErr w:type="spellEnd"/>
      <w:r w:rsidRPr="005A2684">
        <w:t xml:space="preserve"> сельсовета Куйбышевского района Новосибирской области четвертого созыва от 23.12.2014 № 10 «Об утверждении Положения о порядке списания муниципального имущества (основных средств) </w:t>
      </w:r>
      <w:proofErr w:type="spellStart"/>
      <w:r w:rsidRPr="005A2684">
        <w:t>Гжатского</w:t>
      </w:r>
      <w:proofErr w:type="spellEnd"/>
      <w:r w:rsidRPr="005A2684">
        <w:t xml:space="preserve"> сельсовета Куйбышевского района Новосибирской области», произвести списание основных средств одноквартирных жилых домов расположенных по адресу: Новосибирская область Куйбышевский район с. </w:t>
      </w:r>
      <w:proofErr w:type="spellStart"/>
      <w:r w:rsidRPr="005A2684">
        <w:t>Гжатск</w:t>
      </w:r>
      <w:proofErr w:type="spellEnd"/>
      <w:r w:rsidRPr="005A2684">
        <w:t xml:space="preserve"> ул. Центральная дом 40; Новосибирская область Куйбышевский район д. </w:t>
      </w:r>
      <w:proofErr w:type="spellStart"/>
      <w:r w:rsidRPr="005A2684">
        <w:t>Казатово</w:t>
      </w:r>
      <w:proofErr w:type="spellEnd"/>
      <w:r w:rsidRPr="005A2684">
        <w:t xml:space="preserve"> ул. </w:t>
      </w:r>
      <w:proofErr w:type="spellStart"/>
      <w:r w:rsidRPr="005A2684">
        <w:t>Казатовская</w:t>
      </w:r>
      <w:proofErr w:type="spellEnd"/>
      <w:r w:rsidRPr="005A2684">
        <w:t xml:space="preserve"> дом 3, акт о списании объекта основных средств (кроме автотранспортных средств) № 1; № 2 от 19.07.2019 г.</w:t>
      </w:r>
    </w:p>
    <w:p w:rsidR="005A2684" w:rsidRPr="005A2684" w:rsidRDefault="005A2684" w:rsidP="005A2684"/>
    <w:p w:rsidR="005A2684" w:rsidRPr="005A2684" w:rsidRDefault="005A2684" w:rsidP="005A2684"/>
    <w:p w:rsidR="005A2684" w:rsidRPr="005A2684" w:rsidRDefault="005A2684" w:rsidP="005A2684"/>
    <w:p w:rsidR="005A2684" w:rsidRPr="005A2684" w:rsidRDefault="005A2684" w:rsidP="005A2684">
      <w:r w:rsidRPr="005A2684">
        <w:t xml:space="preserve">Председатель Совета депутатов </w:t>
      </w:r>
    </w:p>
    <w:p w:rsidR="005A2684" w:rsidRPr="005A2684" w:rsidRDefault="005A2684" w:rsidP="005A2684">
      <w:proofErr w:type="spellStart"/>
      <w:r w:rsidRPr="005A2684">
        <w:t>Гжатского</w:t>
      </w:r>
      <w:proofErr w:type="spellEnd"/>
      <w:r w:rsidRPr="005A2684">
        <w:t xml:space="preserve"> сельсовета</w:t>
      </w:r>
      <w:r w:rsidRPr="005A2684">
        <w:tab/>
      </w:r>
      <w:r w:rsidRPr="005A2684">
        <w:tab/>
      </w:r>
      <w:r w:rsidRPr="005A2684">
        <w:tab/>
      </w:r>
      <w:r w:rsidRPr="005A2684">
        <w:tab/>
      </w:r>
      <w:r w:rsidRPr="005A2684">
        <w:tab/>
      </w:r>
      <w:r w:rsidRPr="005A2684">
        <w:tab/>
        <w:t xml:space="preserve">           Е.Ю. Нестеренко</w:t>
      </w:r>
    </w:p>
    <w:p w:rsidR="005A2684" w:rsidRPr="005A2684" w:rsidRDefault="005A2684" w:rsidP="005A2684"/>
    <w:p w:rsidR="005A2684" w:rsidRPr="005A2684" w:rsidRDefault="005A2684" w:rsidP="005A2684">
      <w:r w:rsidRPr="005A2684">
        <w:tab/>
      </w:r>
    </w:p>
    <w:p w:rsidR="005A2684" w:rsidRPr="005A2684" w:rsidRDefault="005A2684" w:rsidP="005A2684">
      <w:r w:rsidRPr="005A2684">
        <w:t xml:space="preserve">Глава </w:t>
      </w:r>
      <w:proofErr w:type="spellStart"/>
      <w:r w:rsidRPr="005A2684">
        <w:t>Гжатского</w:t>
      </w:r>
      <w:proofErr w:type="spellEnd"/>
      <w:r w:rsidRPr="005A2684">
        <w:t xml:space="preserve"> сельсовета</w:t>
      </w:r>
      <w:r w:rsidRPr="005A2684">
        <w:tab/>
      </w:r>
      <w:r w:rsidRPr="005A2684">
        <w:tab/>
      </w:r>
      <w:r w:rsidRPr="005A2684">
        <w:tab/>
      </w:r>
      <w:r w:rsidRPr="005A2684">
        <w:tab/>
      </w:r>
      <w:r w:rsidRPr="005A2684">
        <w:tab/>
      </w:r>
      <w:proofErr w:type="spellStart"/>
      <w:r w:rsidRPr="005A2684">
        <w:t>К.А.Зебин</w:t>
      </w:r>
      <w:proofErr w:type="spellEnd"/>
      <w:r w:rsidRPr="005A2684">
        <w:tab/>
      </w:r>
    </w:p>
    <w:p w:rsidR="00D9114B" w:rsidRDefault="00D9114B"/>
    <w:sectPr w:rsidR="00D91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83E2C"/>
    <w:multiLevelType w:val="hybridMultilevel"/>
    <w:tmpl w:val="160AC8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A7E7F"/>
    <w:multiLevelType w:val="hybridMultilevel"/>
    <w:tmpl w:val="CFA47928"/>
    <w:lvl w:ilvl="0" w:tplc="BF6AE3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D432473"/>
    <w:multiLevelType w:val="hybridMultilevel"/>
    <w:tmpl w:val="0BC2961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
    <w:nsid w:val="37463D1F"/>
    <w:multiLevelType w:val="hybridMultilevel"/>
    <w:tmpl w:val="AD7C0C8E"/>
    <w:lvl w:ilvl="0" w:tplc="B80E6A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0D33250"/>
    <w:multiLevelType w:val="hybridMultilevel"/>
    <w:tmpl w:val="5BA4FEC6"/>
    <w:lvl w:ilvl="0" w:tplc="A2200F1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6D761A1"/>
    <w:multiLevelType w:val="hybridMultilevel"/>
    <w:tmpl w:val="5FF80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0936C4"/>
    <w:multiLevelType w:val="hybridMultilevel"/>
    <w:tmpl w:val="BCF0DCBE"/>
    <w:lvl w:ilvl="0" w:tplc="C93EFC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A034986"/>
    <w:multiLevelType w:val="hybridMultilevel"/>
    <w:tmpl w:val="ED6ABC2E"/>
    <w:lvl w:ilvl="0" w:tplc="088C4A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7AF56D8E"/>
    <w:multiLevelType w:val="hybridMultilevel"/>
    <w:tmpl w:val="DE98F6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5"/>
  </w:num>
  <w:num w:numId="5">
    <w:abstractNumId w:val="7"/>
  </w:num>
  <w:num w:numId="6">
    <w:abstractNumId w:val="8"/>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46F"/>
    <w:rsid w:val="000529ED"/>
    <w:rsid w:val="0012146F"/>
    <w:rsid w:val="001D7587"/>
    <w:rsid w:val="001E4A1A"/>
    <w:rsid w:val="001F7E9E"/>
    <w:rsid w:val="002414E1"/>
    <w:rsid w:val="00333857"/>
    <w:rsid w:val="004112F0"/>
    <w:rsid w:val="00436DAB"/>
    <w:rsid w:val="004931C3"/>
    <w:rsid w:val="004E667A"/>
    <w:rsid w:val="0055367C"/>
    <w:rsid w:val="005A2684"/>
    <w:rsid w:val="005A2815"/>
    <w:rsid w:val="0069581A"/>
    <w:rsid w:val="00744750"/>
    <w:rsid w:val="00845DD1"/>
    <w:rsid w:val="00985C92"/>
    <w:rsid w:val="00A2125A"/>
    <w:rsid w:val="00B07909"/>
    <w:rsid w:val="00B1485C"/>
    <w:rsid w:val="00C31F94"/>
    <w:rsid w:val="00D2365F"/>
    <w:rsid w:val="00D9114B"/>
    <w:rsid w:val="00DD0F0E"/>
    <w:rsid w:val="00DE6230"/>
    <w:rsid w:val="00E4201F"/>
    <w:rsid w:val="00E46D50"/>
    <w:rsid w:val="00EA1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2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212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D2365F"/>
    <w:rPr>
      <w:rFonts w:ascii="Segoe UI" w:hAnsi="Segoe UI" w:cs="Segoe UI"/>
      <w:sz w:val="18"/>
      <w:szCs w:val="18"/>
    </w:rPr>
  </w:style>
  <w:style w:type="character" w:customStyle="1" w:styleId="a4">
    <w:name w:val="Текст выноски Знак"/>
    <w:basedOn w:val="a0"/>
    <w:link w:val="a3"/>
    <w:uiPriority w:val="99"/>
    <w:semiHidden/>
    <w:rsid w:val="00D2365F"/>
    <w:rPr>
      <w:rFonts w:ascii="Segoe UI" w:eastAsia="Times New Roman" w:hAnsi="Segoe UI" w:cs="Segoe UI"/>
      <w:sz w:val="18"/>
      <w:szCs w:val="18"/>
      <w:lang w:eastAsia="ru-RU"/>
    </w:rPr>
  </w:style>
  <w:style w:type="paragraph" w:styleId="a5">
    <w:name w:val="List Paragraph"/>
    <w:basedOn w:val="a"/>
    <w:uiPriority w:val="34"/>
    <w:qFormat/>
    <w:rsid w:val="001F7E9E"/>
    <w:pPr>
      <w:ind w:left="720"/>
      <w:contextualSpacing/>
    </w:pPr>
  </w:style>
  <w:style w:type="character" w:styleId="a6">
    <w:name w:val="Hyperlink"/>
    <w:basedOn w:val="a0"/>
    <w:uiPriority w:val="99"/>
    <w:unhideWhenUsed/>
    <w:rsid w:val="005A268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2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A2125A"/>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D2365F"/>
    <w:rPr>
      <w:rFonts w:ascii="Segoe UI" w:hAnsi="Segoe UI" w:cs="Segoe UI"/>
      <w:sz w:val="18"/>
      <w:szCs w:val="18"/>
    </w:rPr>
  </w:style>
  <w:style w:type="character" w:customStyle="1" w:styleId="a4">
    <w:name w:val="Текст выноски Знак"/>
    <w:basedOn w:val="a0"/>
    <w:link w:val="a3"/>
    <w:uiPriority w:val="99"/>
    <w:semiHidden/>
    <w:rsid w:val="00D2365F"/>
    <w:rPr>
      <w:rFonts w:ascii="Segoe UI" w:eastAsia="Times New Roman" w:hAnsi="Segoe UI" w:cs="Segoe UI"/>
      <w:sz w:val="18"/>
      <w:szCs w:val="18"/>
      <w:lang w:eastAsia="ru-RU"/>
    </w:rPr>
  </w:style>
  <w:style w:type="paragraph" w:styleId="a5">
    <w:name w:val="List Paragraph"/>
    <w:basedOn w:val="a"/>
    <w:uiPriority w:val="34"/>
    <w:qFormat/>
    <w:rsid w:val="001F7E9E"/>
    <w:pPr>
      <w:ind w:left="720"/>
      <w:contextualSpacing/>
    </w:pPr>
  </w:style>
  <w:style w:type="character" w:styleId="a6">
    <w:name w:val="Hyperlink"/>
    <w:basedOn w:val="a0"/>
    <w:uiPriority w:val="99"/>
    <w:unhideWhenUsed/>
    <w:rsid w:val="005A26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714142">
      <w:bodyDiv w:val="1"/>
      <w:marLeft w:val="0"/>
      <w:marRight w:val="0"/>
      <w:marTop w:val="0"/>
      <w:marBottom w:val="0"/>
      <w:divBdr>
        <w:top w:val="none" w:sz="0" w:space="0" w:color="auto"/>
        <w:left w:val="none" w:sz="0" w:space="0" w:color="auto"/>
        <w:bottom w:val="none" w:sz="0" w:space="0" w:color="auto"/>
        <w:right w:val="none" w:sz="0" w:space="0" w:color="auto"/>
      </w:divBdr>
    </w:div>
    <w:div w:id="1728527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3B280-CD03-4A97-A25F-E8AF54F04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8290</Words>
  <Characters>47257</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2019-10-21T04:39:00Z</cp:lastPrinted>
  <dcterms:created xsi:type="dcterms:W3CDTF">2021-02-10T07:28:00Z</dcterms:created>
  <dcterms:modified xsi:type="dcterms:W3CDTF">2021-02-10T08:18:00Z</dcterms:modified>
</cp:coreProperties>
</file>