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60" w:rsidRDefault="00FB7960" w:rsidP="00FB570E">
      <w:pPr>
        <w:rPr>
          <w:b/>
          <w:sz w:val="18"/>
          <w:szCs w:val="18"/>
        </w:rPr>
      </w:pPr>
    </w:p>
    <w:p w:rsidR="00FB7960" w:rsidRDefault="00FB7960" w:rsidP="00FB570E">
      <w:pPr>
        <w:rPr>
          <w:b/>
          <w:sz w:val="18"/>
          <w:szCs w:val="18"/>
        </w:rPr>
      </w:pPr>
    </w:p>
    <w:p w:rsidR="00FB570E" w:rsidRDefault="00FB570E" w:rsidP="00FB570E">
      <w:pPr>
        <w:rPr>
          <w:b/>
          <w:sz w:val="18"/>
          <w:szCs w:val="18"/>
        </w:rPr>
      </w:pPr>
      <w:r>
        <w:rPr>
          <w:noProof/>
        </w:rPr>
        <mc:AlternateContent>
          <mc:Choice Requires="wps">
            <w:drawing>
              <wp:anchor distT="0" distB="0" distL="114300" distR="114300" simplePos="0" relativeHeight="251659264" behindDoc="0" locked="0" layoutInCell="1" allowOverlap="1" wp14:anchorId="4AC2D642" wp14:editId="2FA2893B">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FB570E" w:rsidRDefault="00FB570E" w:rsidP="00FB570E">
                            <w:pPr>
                              <w:jc w:val="center"/>
                              <w:rPr>
                                <w:sz w:val="18"/>
                                <w:szCs w:val="18"/>
                              </w:rPr>
                            </w:pPr>
                            <w:r>
                              <w:rPr>
                                <w:sz w:val="18"/>
                                <w:szCs w:val="18"/>
                              </w:rPr>
                              <w:t>Администрация Гжатского сельсовета Куйбышевский район</w:t>
                            </w:r>
                          </w:p>
                          <w:p w:rsidR="00FB570E" w:rsidRDefault="00FB570E" w:rsidP="00FB570E">
                            <w:pPr>
                              <w:rPr>
                                <w:sz w:val="18"/>
                                <w:szCs w:val="18"/>
                              </w:rPr>
                            </w:pPr>
                            <w:r>
                              <w:rPr>
                                <w:sz w:val="18"/>
                                <w:szCs w:val="18"/>
                              </w:rPr>
                              <w:t>Новосибирская область</w:t>
                            </w:r>
                          </w:p>
                          <w:p w:rsidR="00FB570E" w:rsidRDefault="00FB570E" w:rsidP="00FB570E"/>
                          <w:p w:rsidR="00FB570E" w:rsidRDefault="00FB570E" w:rsidP="00FB5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D64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FB570E" w:rsidRDefault="00FB570E" w:rsidP="00FB570E">
                      <w:pPr>
                        <w:jc w:val="center"/>
                        <w:rPr>
                          <w:sz w:val="18"/>
                          <w:szCs w:val="18"/>
                        </w:rPr>
                      </w:pPr>
                      <w:r>
                        <w:rPr>
                          <w:sz w:val="18"/>
                          <w:szCs w:val="18"/>
                        </w:rPr>
                        <w:t>Администрация Гжатского сельсовета Куйбышевский район</w:t>
                      </w:r>
                    </w:p>
                    <w:p w:rsidR="00FB570E" w:rsidRDefault="00FB570E" w:rsidP="00FB570E">
                      <w:pPr>
                        <w:rPr>
                          <w:sz w:val="18"/>
                          <w:szCs w:val="18"/>
                        </w:rPr>
                      </w:pPr>
                      <w:r>
                        <w:rPr>
                          <w:sz w:val="18"/>
                          <w:szCs w:val="18"/>
                        </w:rPr>
                        <w:t>Новосибирская область</w:t>
                      </w:r>
                    </w:p>
                    <w:p w:rsidR="00FB570E" w:rsidRDefault="00FB570E" w:rsidP="00FB570E"/>
                    <w:p w:rsidR="00FB570E" w:rsidRDefault="00FB570E" w:rsidP="00FB570E"/>
                  </w:txbxContent>
                </v:textbox>
              </v:shape>
            </w:pict>
          </mc:Fallback>
        </mc:AlternateContent>
      </w:r>
    </w:p>
    <w:p w:rsidR="00FB570E" w:rsidRDefault="00FB570E" w:rsidP="00FB570E">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09775B74" wp14:editId="42FC1B66">
                <wp:simplePos x="0" y="0"/>
                <wp:positionH relativeFrom="column">
                  <wp:posOffset>0</wp:posOffset>
                </wp:positionH>
                <wp:positionV relativeFrom="paragraph">
                  <wp:posOffset>-635</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FB570E" w:rsidRDefault="00FB570E" w:rsidP="00FB570E">
                            <w:pPr>
                              <w:rPr>
                                <w:b/>
                                <w:sz w:val="18"/>
                                <w:szCs w:val="18"/>
                              </w:rPr>
                            </w:pPr>
                            <w:r>
                              <w:rPr>
                                <w:b/>
                                <w:sz w:val="18"/>
                                <w:szCs w:val="18"/>
                              </w:rPr>
                              <w:t xml:space="preserve">      </w:t>
                            </w:r>
                            <w:r w:rsidR="0069735E">
                              <w:rPr>
                                <w:b/>
                                <w:sz w:val="18"/>
                                <w:szCs w:val="18"/>
                              </w:rPr>
                              <w:t>03</w:t>
                            </w:r>
                            <w:r>
                              <w:rPr>
                                <w:b/>
                                <w:sz w:val="18"/>
                                <w:szCs w:val="18"/>
                              </w:rPr>
                              <w:t>.12.2021</w:t>
                            </w:r>
                          </w:p>
                          <w:p w:rsidR="00FB570E" w:rsidRDefault="00FB570E" w:rsidP="00FB570E">
                            <w:pPr>
                              <w:rPr>
                                <w:b/>
                                <w:sz w:val="18"/>
                                <w:szCs w:val="18"/>
                              </w:rPr>
                            </w:pPr>
                          </w:p>
                          <w:p w:rsidR="00FB570E" w:rsidRDefault="00FB570E" w:rsidP="00FB570E">
                            <w:pPr>
                              <w:rPr>
                                <w:b/>
                                <w:sz w:val="18"/>
                                <w:szCs w:val="18"/>
                              </w:rPr>
                            </w:pPr>
                            <w:r>
                              <w:rPr>
                                <w:b/>
                                <w:sz w:val="18"/>
                                <w:szCs w:val="18"/>
                              </w:rPr>
                              <w:t xml:space="preserve">       №3</w:t>
                            </w:r>
                            <w:r w:rsidR="0069735E">
                              <w:rPr>
                                <w:b/>
                                <w:sz w:val="18"/>
                                <w:szCs w:val="18"/>
                              </w:rPr>
                              <w:t>9</w:t>
                            </w:r>
                            <w:r>
                              <w:rPr>
                                <w:b/>
                                <w:sz w:val="18"/>
                                <w:szCs w:val="18"/>
                              </w:rPr>
                              <w:t>(34</w:t>
                            </w:r>
                            <w:r w:rsidR="0069735E">
                              <w:rPr>
                                <w:b/>
                                <w:sz w:val="18"/>
                                <w:szCs w:val="18"/>
                              </w:rPr>
                              <w:t>2</w:t>
                            </w:r>
                            <w:r>
                              <w:rPr>
                                <w:b/>
                                <w:sz w:val="18"/>
                                <w:szCs w:val="18"/>
                              </w:rPr>
                              <w:t>)</w:t>
                            </w:r>
                          </w:p>
                          <w:p w:rsidR="00FB570E" w:rsidRDefault="00FB570E" w:rsidP="00FB570E">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75B7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">
                <v:textbox>
                  <w:txbxContent>
                    <w:p w:rsidR="00FB570E" w:rsidRDefault="00FB570E" w:rsidP="00FB570E">
                      <w:pPr>
                        <w:rPr>
                          <w:b/>
                          <w:sz w:val="18"/>
                          <w:szCs w:val="18"/>
                        </w:rPr>
                      </w:pPr>
                      <w:r>
                        <w:rPr>
                          <w:b/>
                          <w:sz w:val="18"/>
                          <w:szCs w:val="18"/>
                        </w:rPr>
                        <w:t xml:space="preserve">      </w:t>
                      </w:r>
                      <w:r w:rsidR="0069735E">
                        <w:rPr>
                          <w:b/>
                          <w:sz w:val="18"/>
                          <w:szCs w:val="18"/>
                        </w:rPr>
                        <w:t>03</w:t>
                      </w:r>
                      <w:r>
                        <w:rPr>
                          <w:b/>
                          <w:sz w:val="18"/>
                          <w:szCs w:val="18"/>
                        </w:rPr>
                        <w:t>.12.2021</w:t>
                      </w:r>
                    </w:p>
                    <w:p w:rsidR="00FB570E" w:rsidRDefault="00FB570E" w:rsidP="00FB570E">
                      <w:pPr>
                        <w:rPr>
                          <w:b/>
                          <w:sz w:val="18"/>
                          <w:szCs w:val="18"/>
                        </w:rPr>
                      </w:pPr>
                    </w:p>
                    <w:p w:rsidR="00FB570E" w:rsidRDefault="00FB570E" w:rsidP="00FB570E">
                      <w:pPr>
                        <w:rPr>
                          <w:b/>
                          <w:sz w:val="18"/>
                          <w:szCs w:val="18"/>
                        </w:rPr>
                      </w:pPr>
                      <w:r>
                        <w:rPr>
                          <w:b/>
                          <w:sz w:val="18"/>
                          <w:szCs w:val="18"/>
                        </w:rPr>
                        <w:t xml:space="preserve">       №3</w:t>
                      </w:r>
                      <w:r w:rsidR="0069735E">
                        <w:rPr>
                          <w:b/>
                          <w:sz w:val="18"/>
                          <w:szCs w:val="18"/>
                        </w:rPr>
                        <w:t>9</w:t>
                      </w:r>
                      <w:r>
                        <w:rPr>
                          <w:b/>
                          <w:sz w:val="18"/>
                          <w:szCs w:val="18"/>
                        </w:rPr>
                        <w:t>(34</w:t>
                      </w:r>
                      <w:r w:rsidR="0069735E">
                        <w:rPr>
                          <w:b/>
                          <w:sz w:val="18"/>
                          <w:szCs w:val="18"/>
                        </w:rPr>
                        <w:t>2</w:t>
                      </w:r>
                      <w:r>
                        <w:rPr>
                          <w:b/>
                          <w:sz w:val="18"/>
                          <w:szCs w:val="18"/>
                        </w:rPr>
                        <w:t>)</w:t>
                      </w:r>
                    </w:p>
                    <w:p w:rsidR="00FB570E" w:rsidRDefault="00FB570E" w:rsidP="00FB570E">
                      <w:pPr>
                        <w:rPr>
                          <w:b/>
                          <w:sz w:val="18"/>
                          <w:szCs w:val="18"/>
                        </w:rPr>
                      </w:pPr>
                    </w:p>
                  </w:txbxContent>
                </v:textbox>
              </v:shape>
            </w:pict>
          </mc:Fallback>
        </mc:AlternateContent>
      </w:r>
      <w:r>
        <w:rPr>
          <w:b/>
          <w:sz w:val="18"/>
          <w:szCs w:val="18"/>
        </w:rPr>
        <w:tab/>
      </w:r>
    </w:p>
    <w:p w:rsidR="00FB570E" w:rsidRDefault="00FB570E" w:rsidP="00FB570E"/>
    <w:p w:rsidR="00FB570E" w:rsidRDefault="00FB570E" w:rsidP="00FB570E"/>
    <w:p w:rsidR="00FB570E" w:rsidRDefault="00FB570E" w:rsidP="00FB570E"/>
    <w:p w:rsidR="00FB570E" w:rsidRDefault="00FB570E" w:rsidP="00FB570E"/>
    <w:p w:rsidR="00FB570E" w:rsidRDefault="00FB570E" w:rsidP="00FB570E"/>
    <w:p w:rsidR="00FB570E" w:rsidRDefault="00FB570E" w:rsidP="00FB570E"/>
    <w:p w:rsidR="00FB570E" w:rsidRPr="00FB570E" w:rsidRDefault="00FB570E" w:rsidP="00FB570E">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FB570E">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FB570E" w:rsidRDefault="00FB570E" w:rsidP="00FB570E"/>
    <w:p w:rsidR="0069735E" w:rsidRPr="00B3365C" w:rsidRDefault="0069735E" w:rsidP="0069735E">
      <w:pPr>
        <w:pStyle w:val="ConsPlusTitle"/>
        <w:widowControl/>
        <w:jc w:val="center"/>
        <w:outlineLvl w:val="0"/>
        <w:rPr>
          <w:rFonts w:ascii="Times New Roman" w:hAnsi="Times New Roman" w:cs="Times New Roman"/>
          <w:b w:val="0"/>
          <w:sz w:val="24"/>
          <w:szCs w:val="24"/>
        </w:rPr>
      </w:pPr>
      <w:r w:rsidRPr="00B3365C">
        <w:rPr>
          <w:rFonts w:ascii="Times New Roman" w:hAnsi="Times New Roman" w:cs="Times New Roman"/>
          <w:b w:val="0"/>
          <w:sz w:val="24"/>
          <w:szCs w:val="24"/>
        </w:rPr>
        <w:t>АДМИНИСТРАЦИЯ ГЖАТСКОГО СЕЛЬСОВЕТА</w:t>
      </w:r>
    </w:p>
    <w:p w:rsidR="0069735E" w:rsidRPr="00B3365C" w:rsidRDefault="0069735E" w:rsidP="0069735E">
      <w:pPr>
        <w:pStyle w:val="ConsPlusTitle"/>
        <w:widowControl/>
        <w:jc w:val="center"/>
        <w:outlineLvl w:val="0"/>
        <w:rPr>
          <w:rFonts w:ascii="Times New Roman" w:hAnsi="Times New Roman" w:cs="Times New Roman"/>
          <w:b w:val="0"/>
          <w:sz w:val="24"/>
          <w:szCs w:val="24"/>
        </w:rPr>
      </w:pPr>
      <w:r w:rsidRPr="00B3365C">
        <w:rPr>
          <w:rFonts w:ascii="Times New Roman" w:hAnsi="Times New Roman" w:cs="Times New Roman"/>
          <w:b w:val="0"/>
          <w:sz w:val="24"/>
          <w:szCs w:val="24"/>
        </w:rPr>
        <w:t>КУЙБЫШЕВСКОГО РАЙОНА</w:t>
      </w:r>
    </w:p>
    <w:p w:rsidR="0069735E" w:rsidRPr="00B3365C" w:rsidRDefault="0069735E" w:rsidP="0069735E">
      <w:pPr>
        <w:pStyle w:val="ConsPlusTitle"/>
        <w:widowControl/>
        <w:jc w:val="center"/>
        <w:outlineLvl w:val="0"/>
        <w:rPr>
          <w:rFonts w:ascii="Times New Roman" w:hAnsi="Times New Roman" w:cs="Times New Roman"/>
          <w:b w:val="0"/>
          <w:sz w:val="24"/>
          <w:szCs w:val="24"/>
        </w:rPr>
      </w:pPr>
      <w:r w:rsidRPr="00B3365C">
        <w:rPr>
          <w:rFonts w:ascii="Times New Roman" w:hAnsi="Times New Roman" w:cs="Times New Roman"/>
          <w:b w:val="0"/>
          <w:sz w:val="24"/>
          <w:szCs w:val="24"/>
        </w:rPr>
        <w:t>НОВОСИБИРСКОЙ ОБЛАСТИ</w:t>
      </w:r>
    </w:p>
    <w:p w:rsidR="0069735E" w:rsidRPr="00B3365C" w:rsidRDefault="0069735E" w:rsidP="0069735E">
      <w:pPr>
        <w:pStyle w:val="ConsPlusTitle"/>
        <w:widowControl/>
        <w:jc w:val="center"/>
        <w:rPr>
          <w:rFonts w:ascii="Times New Roman" w:hAnsi="Times New Roman" w:cs="Times New Roman"/>
          <w:sz w:val="24"/>
          <w:szCs w:val="24"/>
        </w:rPr>
      </w:pPr>
    </w:p>
    <w:p w:rsidR="0069735E" w:rsidRPr="00B3365C" w:rsidRDefault="0069735E" w:rsidP="0069735E">
      <w:pPr>
        <w:pStyle w:val="ConsPlusTitle"/>
        <w:widowControl/>
        <w:jc w:val="center"/>
        <w:rPr>
          <w:rFonts w:ascii="Times New Roman" w:hAnsi="Times New Roman" w:cs="Times New Roman"/>
          <w:sz w:val="24"/>
          <w:szCs w:val="24"/>
        </w:rPr>
      </w:pPr>
      <w:r w:rsidRPr="00B3365C">
        <w:rPr>
          <w:rFonts w:ascii="Times New Roman" w:hAnsi="Times New Roman" w:cs="Times New Roman"/>
          <w:sz w:val="24"/>
          <w:szCs w:val="24"/>
        </w:rPr>
        <w:t>ПОСТАНОВЛЕНИЕ</w:t>
      </w:r>
    </w:p>
    <w:p w:rsidR="0069735E" w:rsidRPr="00B3365C" w:rsidRDefault="0069735E" w:rsidP="0069735E">
      <w:pPr>
        <w:pStyle w:val="ConsPlusTitle"/>
        <w:widowControl/>
        <w:jc w:val="center"/>
        <w:rPr>
          <w:rFonts w:ascii="Times New Roman" w:hAnsi="Times New Roman" w:cs="Times New Roman"/>
          <w:b w:val="0"/>
          <w:bCs/>
          <w:sz w:val="24"/>
          <w:szCs w:val="24"/>
        </w:rPr>
      </w:pPr>
    </w:p>
    <w:p w:rsidR="0069735E" w:rsidRPr="00B3365C" w:rsidRDefault="0069735E" w:rsidP="0069735E">
      <w:pPr>
        <w:pStyle w:val="ConsPlusTitle"/>
        <w:widowControl/>
        <w:jc w:val="center"/>
        <w:rPr>
          <w:rFonts w:ascii="Times New Roman" w:hAnsi="Times New Roman" w:cs="Times New Roman"/>
          <w:b w:val="0"/>
          <w:bCs/>
          <w:sz w:val="24"/>
          <w:szCs w:val="24"/>
        </w:rPr>
      </w:pPr>
      <w:r w:rsidRPr="00B3365C">
        <w:rPr>
          <w:rFonts w:ascii="Times New Roman" w:hAnsi="Times New Roman" w:cs="Times New Roman"/>
          <w:b w:val="0"/>
          <w:bCs/>
          <w:sz w:val="24"/>
          <w:szCs w:val="24"/>
        </w:rPr>
        <w:t xml:space="preserve">с. Гжатск </w:t>
      </w:r>
    </w:p>
    <w:p w:rsidR="0069735E" w:rsidRPr="00B3365C" w:rsidRDefault="0069735E" w:rsidP="0069735E">
      <w:pPr>
        <w:pStyle w:val="ConsPlusTitle"/>
        <w:widowControl/>
        <w:jc w:val="center"/>
        <w:rPr>
          <w:rFonts w:ascii="Times New Roman" w:hAnsi="Times New Roman" w:cs="Times New Roman"/>
          <w:b w:val="0"/>
          <w:bCs/>
          <w:sz w:val="24"/>
          <w:szCs w:val="24"/>
        </w:rPr>
      </w:pPr>
    </w:p>
    <w:p w:rsidR="0069735E" w:rsidRPr="00B3365C" w:rsidRDefault="0069735E" w:rsidP="0069735E">
      <w:pPr>
        <w:pStyle w:val="ConsPlusTitle"/>
        <w:widowControl/>
        <w:jc w:val="center"/>
        <w:rPr>
          <w:rFonts w:ascii="Times New Roman" w:hAnsi="Times New Roman" w:cs="Times New Roman"/>
          <w:b w:val="0"/>
          <w:bCs/>
          <w:sz w:val="24"/>
          <w:szCs w:val="24"/>
        </w:rPr>
      </w:pPr>
      <w:r w:rsidRPr="00B3365C">
        <w:rPr>
          <w:rFonts w:ascii="Times New Roman" w:hAnsi="Times New Roman" w:cs="Times New Roman"/>
          <w:b w:val="0"/>
          <w:bCs/>
          <w:sz w:val="24"/>
          <w:szCs w:val="24"/>
        </w:rPr>
        <w:t>02.12.2021 № 80</w:t>
      </w:r>
    </w:p>
    <w:p w:rsidR="0069735E" w:rsidRPr="00B3365C" w:rsidRDefault="0069735E" w:rsidP="0069735E">
      <w:pPr>
        <w:pStyle w:val="ConsPlusTitle"/>
        <w:widowControl/>
        <w:jc w:val="center"/>
        <w:rPr>
          <w:rFonts w:ascii="Times New Roman" w:hAnsi="Times New Roman" w:cs="Times New Roman"/>
          <w:b w:val="0"/>
          <w:bCs/>
          <w:sz w:val="24"/>
          <w:szCs w:val="24"/>
        </w:rPr>
      </w:pPr>
    </w:p>
    <w:p w:rsidR="0069735E" w:rsidRPr="00B3365C" w:rsidRDefault="0069735E" w:rsidP="0069735E">
      <w:pPr>
        <w:pStyle w:val="consnonformat0"/>
        <w:spacing w:before="0" w:beforeAutospacing="0" w:after="0" w:afterAutospacing="0"/>
        <w:jc w:val="center"/>
        <w:textAlignment w:val="baseline"/>
        <w:rPr>
          <w:rStyle w:val="a9"/>
          <w:b w:val="0"/>
          <w:bdr w:val="none" w:sz="0" w:space="0" w:color="auto" w:frame="1"/>
        </w:rPr>
      </w:pPr>
      <w:r w:rsidRPr="00B3365C">
        <w:rPr>
          <w:rStyle w:val="a9"/>
          <w:b w:val="0"/>
          <w:bdr w:val="none" w:sz="0" w:space="0" w:color="auto" w:frame="1"/>
        </w:rPr>
        <w:t xml:space="preserve">Об утверждении Программы профилактики нарушений </w:t>
      </w:r>
    </w:p>
    <w:p w:rsidR="0069735E" w:rsidRPr="00B3365C" w:rsidRDefault="0069735E" w:rsidP="0069735E">
      <w:pPr>
        <w:pStyle w:val="consnonformat0"/>
        <w:spacing w:before="0" w:beforeAutospacing="0" w:after="0" w:afterAutospacing="0"/>
        <w:jc w:val="center"/>
        <w:textAlignment w:val="baseline"/>
        <w:rPr>
          <w:b/>
        </w:rPr>
      </w:pPr>
      <w:r w:rsidRPr="00B3365C">
        <w:rPr>
          <w:rStyle w:val="a9"/>
          <w:b w:val="0"/>
          <w:bdr w:val="none" w:sz="0" w:space="0" w:color="auto" w:frame="1"/>
        </w:rPr>
        <w:t xml:space="preserve">обязательных требований на 2022 год и плановый период 2023-24 </w:t>
      </w:r>
      <w:proofErr w:type="spellStart"/>
      <w:r w:rsidRPr="00B3365C">
        <w:rPr>
          <w:rStyle w:val="a9"/>
          <w:b w:val="0"/>
          <w:bdr w:val="none" w:sz="0" w:space="0" w:color="auto" w:frame="1"/>
        </w:rPr>
        <w:t>гг</w:t>
      </w:r>
      <w:proofErr w:type="spellEnd"/>
    </w:p>
    <w:p w:rsidR="0069735E" w:rsidRPr="00B3365C" w:rsidRDefault="0069735E" w:rsidP="0069735E">
      <w:pPr>
        <w:pStyle w:val="a4"/>
        <w:spacing w:before="168" w:after="168"/>
        <w:textAlignment w:val="baseline"/>
      </w:pPr>
      <w:r w:rsidRPr="00B3365C">
        <w:t> </w:t>
      </w:r>
    </w:p>
    <w:p w:rsidR="0069735E" w:rsidRPr="00B3365C" w:rsidRDefault="0069735E" w:rsidP="0069735E">
      <w:pPr>
        <w:pStyle w:val="a4"/>
        <w:spacing w:before="0" w:after="0" w:line="276" w:lineRule="auto"/>
        <w:jc w:val="both"/>
        <w:textAlignment w:val="baseline"/>
      </w:pPr>
      <w:r w:rsidRPr="00B3365C">
        <w:t xml:space="preserve">            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Гжатского сельсовета Куйбышевского района Новосибирской области, администрация Гжатского сельсовета Куйбышевского района Новосибирской области </w:t>
      </w:r>
    </w:p>
    <w:p w:rsidR="0069735E" w:rsidRPr="00B3365C" w:rsidRDefault="0069735E" w:rsidP="0069735E">
      <w:pPr>
        <w:pStyle w:val="a4"/>
        <w:spacing w:before="0" w:after="0" w:line="276" w:lineRule="auto"/>
        <w:jc w:val="both"/>
        <w:textAlignment w:val="baseline"/>
      </w:pPr>
      <w:r w:rsidRPr="00B3365C">
        <w:t xml:space="preserve">          ПОСТАНОВЛЯЕТ:  </w:t>
      </w:r>
    </w:p>
    <w:p w:rsidR="0069735E" w:rsidRPr="00B3365C" w:rsidRDefault="0069735E" w:rsidP="0069735E">
      <w:pPr>
        <w:pStyle w:val="a4"/>
        <w:spacing w:before="0" w:after="0" w:line="276" w:lineRule="auto"/>
        <w:jc w:val="both"/>
        <w:textAlignment w:val="baseline"/>
      </w:pPr>
      <w:r w:rsidRPr="00B3365C">
        <w:t>1. Утвердить прилагаемую Программу профилактики нарушений обязательных требований на 2022 год и плановый период 2023-2024 гг.</w:t>
      </w:r>
    </w:p>
    <w:p w:rsidR="0069735E" w:rsidRPr="00B3365C" w:rsidRDefault="0069735E" w:rsidP="0069735E">
      <w:pPr>
        <w:pStyle w:val="a4"/>
        <w:spacing w:before="0" w:after="0" w:line="276" w:lineRule="auto"/>
        <w:jc w:val="both"/>
        <w:textAlignment w:val="baseline"/>
      </w:pPr>
      <w:r w:rsidRPr="00B3365C">
        <w:t>2. Ответственным исполнителям профилактических мероприятий, указанным в Плане-графике (Приложение 1 к Программе профилактики нарушений обязательных требований законодательства на 2022 год и плановый период 2023-24 года) обеспечить выполнение мероприятий в установленные сроки.</w:t>
      </w:r>
    </w:p>
    <w:p w:rsidR="0069735E" w:rsidRPr="00B3365C" w:rsidRDefault="0069735E" w:rsidP="0069735E">
      <w:pPr>
        <w:pStyle w:val="ConsNonformat"/>
        <w:widowControl/>
        <w:jc w:val="both"/>
        <w:rPr>
          <w:rFonts w:ascii="Times New Roman" w:hAnsi="Times New Roman"/>
          <w:sz w:val="24"/>
          <w:szCs w:val="24"/>
        </w:rPr>
      </w:pPr>
      <w:r w:rsidRPr="00B3365C">
        <w:rPr>
          <w:rFonts w:ascii="Times New Roman" w:hAnsi="Times New Roman"/>
          <w:sz w:val="24"/>
          <w:szCs w:val="24"/>
        </w:rPr>
        <w:t xml:space="preserve">3. Считать утратившим силу постановление </w:t>
      </w:r>
      <w:r w:rsidRPr="00B3365C">
        <w:rPr>
          <w:rFonts w:ascii="Times New Roman" w:hAnsi="Times New Roman"/>
          <w:bCs/>
          <w:sz w:val="24"/>
          <w:szCs w:val="24"/>
        </w:rPr>
        <w:t xml:space="preserve">от 30.03.2020 № 27 </w:t>
      </w:r>
      <w:r w:rsidRPr="00B3365C">
        <w:rPr>
          <w:rFonts w:ascii="Times New Roman" w:hAnsi="Times New Roman"/>
          <w:sz w:val="24"/>
          <w:szCs w:val="24"/>
        </w:rPr>
        <w:t>«</w:t>
      </w:r>
      <w:r w:rsidRPr="00B3365C">
        <w:rPr>
          <w:rFonts w:ascii="Times New Roman" w:hAnsi="Times New Roman" w:cs="Times New Roman"/>
          <w:sz w:val="24"/>
          <w:szCs w:val="24"/>
        </w:rPr>
        <w:t>Об утверждении Программы профилактики нарушений обязательных требований на 2020 год и плановый период 2021 г</w:t>
      </w:r>
      <w:r w:rsidRPr="00B3365C">
        <w:rPr>
          <w:rFonts w:ascii="Times New Roman" w:hAnsi="Times New Roman"/>
          <w:sz w:val="24"/>
          <w:szCs w:val="24"/>
        </w:rPr>
        <w:t>».</w:t>
      </w:r>
    </w:p>
    <w:p w:rsidR="0069735E" w:rsidRPr="00B3365C" w:rsidRDefault="0069735E" w:rsidP="0069735E">
      <w:pPr>
        <w:widowControl w:val="0"/>
        <w:suppressAutoHyphens/>
        <w:jc w:val="both"/>
        <w:rPr>
          <w:rFonts w:eastAsia="Lucida Sans Unicode"/>
          <w:b/>
          <w:bCs/>
          <w:kern w:val="2"/>
        </w:rPr>
      </w:pPr>
      <w:r w:rsidRPr="00B3365C">
        <w:t xml:space="preserve">4. </w:t>
      </w:r>
      <w:r w:rsidRPr="00B3365C">
        <w:rPr>
          <w:rFonts w:eastAsia="Lucida Sans Unicode"/>
          <w:kern w:val="2"/>
        </w:rPr>
        <w:t>Настоящее постановление опубликовать в</w:t>
      </w:r>
      <w:r w:rsidRPr="00B3365C">
        <w:t xml:space="preserve"> периодическом печатном издании органов местного самоуправления Гжатского сельсовета «Гжатский вестник»</w:t>
      </w:r>
      <w:r w:rsidRPr="00B3365C">
        <w:rPr>
          <w:rFonts w:eastAsia="Lucida Sans Unicode"/>
          <w:kern w:val="2"/>
        </w:rPr>
        <w:t xml:space="preserve"> и разместить на официальном сайте Гжат</w:t>
      </w:r>
      <w:r w:rsidRPr="00B3365C">
        <w:rPr>
          <w:rFonts w:eastAsia="Lucida Sans Unicode"/>
          <w:spacing w:val="9"/>
          <w:kern w:val="2"/>
        </w:rPr>
        <w:t xml:space="preserve">ского сельсовета </w:t>
      </w:r>
      <w:r w:rsidRPr="00B3365C">
        <w:rPr>
          <w:rFonts w:eastAsia="Lucida Sans Unicode"/>
          <w:kern w:val="2"/>
        </w:rPr>
        <w:t>Куйбышевского района Новосибирской области.</w:t>
      </w:r>
    </w:p>
    <w:p w:rsidR="0069735E" w:rsidRPr="00B3365C" w:rsidRDefault="0069735E" w:rsidP="0069735E">
      <w:pPr>
        <w:pStyle w:val="a4"/>
        <w:tabs>
          <w:tab w:val="right" w:pos="9384"/>
        </w:tabs>
        <w:spacing w:before="0" w:after="0" w:line="276" w:lineRule="auto"/>
        <w:jc w:val="both"/>
        <w:textAlignment w:val="baseline"/>
      </w:pPr>
      <w:r w:rsidRPr="00B3365C">
        <w:t>5. Контроль за выполнением настоящего постановления оставляю за собой.</w:t>
      </w:r>
      <w:r w:rsidRPr="00B3365C">
        <w:tab/>
      </w:r>
    </w:p>
    <w:p w:rsidR="0069735E" w:rsidRPr="00B3365C" w:rsidRDefault="0069735E" w:rsidP="0069735E">
      <w:pPr>
        <w:shd w:val="clear" w:color="auto" w:fill="FFFFFF"/>
        <w:tabs>
          <w:tab w:val="left" w:pos="993"/>
        </w:tabs>
        <w:jc w:val="both"/>
      </w:pPr>
      <w:r w:rsidRPr="00B3365C">
        <w:t xml:space="preserve">Глава Гжатского сельсовета </w:t>
      </w:r>
    </w:p>
    <w:p w:rsidR="0069735E" w:rsidRPr="00B3365C" w:rsidRDefault="0069735E" w:rsidP="0069735E">
      <w:pPr>
        <w:shd w:val="clear" w:color="auto" w:fill="FFFFFF"/>
        <w:tabs>
          <w:tab w:val="left" w:pos="993"/>
        </w:tabs>
        <w:jc w:val="both"/>
      </w:pPr>
      <w:r w:rsidRPr="00B3365C">
        <w:lastRenderedPageBreak/>
        <w:t xml:space="preserve">Куйбышевского района  </w:t>
      </w:r>
    </w:p>
    <w:p w:rsidR="0069735E" w:rsidRPr="00B3365C" w:rsidRDefault="0069735E" w:rsidP="0069735E">
      <w:pPr>
        <w:shd w:val="clear" w:color="auto" w:fill="FFFFFF"/>
        <w:tabs>
          <w:tab w:val="left" w:pos="993"/>
        </w:tabs>
        <w:jc w:val="both"/>
      </w:pPr>
      <w:r w:rsidRPr="00B3365C">
        <w:t xml:space="preserve">Новосибирской области                                                         К.А. Зебин </w:t>
      </w:r>
    </w:p>
    <w:p w:rsidR="0069735E" w:rsidRPr="00B3365C" w:rsidRDefault="0069735E" w:rsidP="0069735E">
      <w:pPr>
        <w:shd w:val="clear" w:color="auto" w:fill="FFFFFF"/>
        <w:jc w:val="right"/>
      </w:pPr>
      <w:r w:rsidRPr="00B3365C">
        <w:t>Приложение</w:t>
      </w:r>
    </w:p>
    <w:p w:rsidR="0069735E" w:rsidRPr="00B3365C" w:rsidRDefault="0069735E" w:rsidP="0069735E">
      <w:pPr>
        <w:shd w:val="clear" w:color="auto" w:fill="FFFFFF"/>
        <w:jc w:val="right"/>
      </w:pPr>
      <w:r w:rsidRPr="00B3365C">
        <w:t xml:space="preserve"> к постановлению администрации </w:t>
      </w:r>
    </w:p>
    <w:p w:rsidR="0069735E" w:rsidRPr="00B3365C" w:rsidRDefault="0069735E" w:rsidP="0069735E">
      <w:pPr>
        <w:shd w:val="clear" w:color="auto" w:fill="FFFFFF"/>
        <w:jc w:val="right"/>
      </w:pPr>
      <w:r w:rsidRPr="00B3365C">
        <w:t>Гжатского сельсовета</w:t>
      </w:r>
    </w:p>
    <w:p w:rsidR="0069735E" w:rsidRPr="00B3365C" w:rsidRDefault="0069735E" w:rsidP="0069735E">
      <w:pPr>
        <w:shd w:val="clear" w:color="auto" w:fill="FFFFFF"/>
        <w:jc w:val="right"/>
      </w:pPr>
      <w:r w:rsidRPr="00B3365C">
        <w:t xml:space="preserve">Куйбышевского района </w:t>
      </w:r>
    </w:p>
    <w:p w:rsidR="0069735E" w:rsidRPr="00B3365C" w:rsidRDefault="0069735E" w:rsidP="0069735E">
      <w:pPr>
        <w:shd w:val="clear" w:color="auto" w:fill="FFFFFF"/>
        <w:jc w:val="right"/>
      </w:pPr>
      <w:r w:rsidRPr="00B3365C">
        <w:t xml:space="preserve">Новосибирской области </w:t>
      </w:r>
    </w:p>
    <w:p w:rsidR="0069735E" w:rsidRPr="00B3365C" w:rsidRDefault="0069735E" w:rsidP="0069735E">
      <w:pPr>
        <w:shd w:val="clear" w:color="auto" w:fill="FFFFFF"/>
        <w:jc w:val="right"/>
      </w:pPr>
      <w:r w:rsidRPr="00B3365C">
        <w:t>от 02.12.2021 № 80</w:t>
      </w:r>
    </w:p>
    <w:p w:rsidR="0069735E" w:rsidRPr="00B3365C" w:rsidRDefault="0069735E" w:rsidP="0069735E">
      <w:pPr>
        <w:shd w:val="clear" w:color="auto" w:fill="FFFFFF"/>
        <w:jc w:val="right"/>
      </w:pPr>
    </w:p>
    <w:p w:rsidR="0069735E" w:rsidRPr="00B3365C" w:rsidRDefault="0069735E" w:rsidP="0069735E">
      <w:pPr>
        <w:jc w:val="center"/>
        <w:rPr>
          <w:b/>
        </w:rPr>
      </w:pPr>
    </w:p>
    <w:p w:rsidR="0069735E" w:rsidRPr="00B3365C" w:rsidRDefault="0069735E" w:rsidP="0069735E">
      <w:pPr>
        <w:jc w:val="center"/>
        <w:rPr>
          <w:b/>
        </w:rPr>
      </w:pPr>
      <w:r w:rsidRPr="00B3365C">
        <w:rPr>
          <w:b/>
        </w:rPr>
        <w:t>Программа</w:t>
      </w:r>
    </w:p>
    <w:p w:rsidR="0069735E" w:rsidRPr="00B3365C" w:rsidRDefault="0069735E" w:rsidP="0069735E">
      <w:pPr>
        <w:jc w:val="center"/>
        <w:rPr>
          <w:b/>
        </w:rPr>
      </w:pPr>
      <w:r w:rsidRPr="00B3365C">
        <w:rPr>
          <w:b/>
        </w:rPr>
        <w:t xml:space="preserve">профилактики нарушений обязательных требований </w:t>
      </w:r>
    </w:p>
    <w:p w:rsidR="0069735E" w:rsidRPr="00B3365C" w:rsidRDefault="0069735E" w:rsidP="0069735E">
      <w:pPr>
        <w:jc w:val="center"/>
        <w:rPr>
          <w:b/>
        </w:rPr>
      </w:pPr>
      <w:r w:rsidRPr="00B3365C">
        <w:rPr>
          <w:b/>
        </w:rPr>
        <w:t xml:space="preserve">на 2022 год и плановый период 2023-24 </w:t>
      </w:r>
      <w:proofErr w:type="spellStart"/>
      <w:r w:rsidRPr="00B3365C">
        <w:rPr>
          <w:b/>
        </w:rPr>
        <w:t>гг</w:t>
      </w:r>
      <w:proofErr w:type="spellEnd"/>
    </w:p>
    <w:p w:rsidR="0069735E" w:rsidRPr="00B3365C" w:rsidRDefault="0069735E" w:rsidP="0069735E">
      <w:pPr>
        <w:jc w:val="center"/>
        <w:rPr>
          <w:b/>
        </w:rPr>
      </w:pPr>
    </w:p>
    <w:p w:rsidR="0069735E" w:rsidRPr="00B3365C" w:rsidRDefault="0069735E" w:rsidP="0069735E">
      <w:pPr>
        <w:jc w:val="center"/>
        <w:rPr>
          <w:b/>
        </w:rPr>
      </w:pPr>
      <w:r w:rsidRPr="00B3365C">
        <w:rPr>
          <w:b/>
        </w:rPr>
        <w:t>Раздел 1. Анализ и оценка состояния подконтрольной сферы</w:t>
      </w:r>
    </w:p>
    <w:p w:rsidR="0069735E" w:rsidRPr="00B3365C" w:rsidRDefault="0069735E" w:rsidP="0069735E">
      <w:pPr>
        <w:jc w:val="center"/>
        <w:rPr>
          <w:b/>
        </w:rPr>
      </w:pPr>
    </w:p>
    <w:p w:rsidR="0069735E" w:rsidRPr="00B3365C" w:rsidRDefault="0069735E" w:rsidP="0069735E">
      <w:pPr>
        <w:pStyle w:val="a6"/>
        <w:spacing w:after="0" w:line="240" w:lineRule="auto"/>
        <w:ind w:left="0" w:firstLine="851"/>
        <w:jc w:val="both"/>
        <w:rPr>
          <w:rFonts w:ascii="Times New Roman" w:eastAsia="Times New Roman" w:hAnsi="Times New Roman"/>
          <w:sz w:val="24"/>
          <w:szCs w:val="24"/>
          <w:lang w:eastAsia="ru-RU"/>
        </w:rPr>
      </w:pPr>
      <w:r w:rsidRPr="00B3365C">
        <w:rPr>
          <w:rFonts w:ascii="Times New Roman" w:eastAsia="Times New Roman" w:hAnsi="Times New Roman"/>
          <w:sz w:val="24"/>
          <w:szCs w:val="24"/>
          <w:lang w:eastAsia="ru-RU"/>
        </w:rP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69735E" w:rsidRPr="00B3365C" w:rsidRDefault="0069735E" w:rsidP="0069735E">
      <w:pPr>
        <w:pStyle w:val="a6"/>
        <w:ind w:left="0" w:firstLine="851"/>
        <w:jc w:val="both"/>
        <w:rPr>
          <w:rFonts w:ascii="Times New Roman" w:eastAsia="Times New Roman" w:hAnsi="Times New Roman"/>
          <w:sz w:val="24"/>
          <w:szCs w:val="24"/>
          <w:lang w:eastAsia="ru-RU"/>
        </w:rPr>
      </w:pPr>
      <w:r w:rsidRPr="00B3365C">
        <w:rPr>
          <w:rFonts w:ascii="Times New Roman" w:eastAsia="Times New Roman" w:hAnsi="Times New Roman"/>
          <w:bCs/>
          <w:sz w:val="24"/>
          <w:szCs w:val="24"/>
          <w:lang w:eastAsia="ru-RU"/>
        </w:rPr>
        <w:t>На территории Гжатского сельсовета Куйбышевского района Новосибирской области осуществляются следующие виды муниципального контроля:</w:t>
      </w:r>
    </w:p>
    <w:p w:rsidR="0069735E" w:rsidRPr="00B3365C" w:rsidRDefault="0069735E" w:rsidP="0069735E">
      <w:pPr>
        <w:tabs>
          <w:tab w:val="left" w:pos="2160"/>
        </w:tabs>
        <w:ind w:firstLine="851"/>
        <w:jc w:val="both"/>
        <w:outlineLvl w:val="2"/>
      </w:pPr>
      <w:r w:rsidRPr="00B3365C">
        <w:t>- муниципальный жилищный контроль;</w:t>
      </w:r>
    </w:p>
    <w:p w:rsidR="0069735E" w:rsidRPr="00B3365C" w:rsidRDefault="0069735E" w:rsidP="0069735E">
      <w:pPr>
        <w:ind w:firstLine="851"/>
        <w:jc w:val="both"/>
      </w:pPr>
      <w:r w:rsidRPr="00B3365C">
        <w:t>-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69735E" w:rsidRPr="00B3365C" w:rsidRDefault="0069735E" w:rsidP="0069735E">
      <w:pPr>
        <w:ind w:firstLine="851"/>
        <w:jc w:val="both"/>
      </w:pPr>
      <w:r w:rsidRPr="00B3365C">
        <w:t>- муниципальный контроль в сфере благоустройства.</w:t>
      </w:r>
    </w:p>
    <w:p w:rsidR="0069735E" w:rsidRPr="00B3365C" w:rsidRDefault="0069735E" w:rsidP="0069735E">
      <w:pPr>
        <w:ind w:firstLine="851"/>
        <w:jc w:val="both"/>
      </w:pPr>
      <w:r w:rsidRPr="00B3365C">
        <w:t>Мероприятия по муниципальному контролю включают в себя:</w:t>
      </w:r>
    </w:p>
    <w:p w:rsidR="0069735E" w:rsidRPr="00B3365C" w:rsidRDefault="0069735E" w:rsidP="0069735E">
      <w:pPr>
        <w:pStyle w:val="ConsPlusTitle"/>
        <w:jc w:val="both"/>
        <w:outlineLvl w:val="1"/>
        <w:rPr>
          <w:rFonts w:ascii="Times New Roman" w:hAnsi="Times New Roman" w:cs="Times New Roman"/>
          <w:b w:val="0"/>
          <w:sz w:val="24"/>
          <w:szCs w:val="24"/>
        </w:rPr>
      </w:pPr>
      <w:r w:rsidRPr="00B3365C">
        <w:rPr>
          <w:rFonts w:ascii="Times New Roman" w:hAnsi="Times New Roman"/>
          <w:b w:val="0"/>
          <w:sz w:val="24"/>
          <w:szCs w:val="24"/>
        </w:rPr>
        <w:t>1.</w:t>
      </w:r>
      <w:r w:rsidRPr="00B3365C">
        <w:rPr>
          <w:rFonts w:ascii="Times New Roman" w:hAnsi="Times New Roman"/>
          <w:sz w:val="24"/>
          <w:szCs w:val="24"/>
        </w:rPr>
        <w:t xml:space="preserve"> </w:t>
      </w:r>
      <w:r w:rsidRPr="00B3365C">
        <w:rPr>
          <w:rFonts w:ascii="Times New Roman" w:hAnsi="Times New Roman"/>
          <w:b w:val="0"/>
          <w:sz w:val="24"/>
          <w:szCs w:val="24"/>
        </w:rPr>
        <w:t>Информирование, посредством размещения (поддержания в актуальном состоянии)</w:t>
      </w:r>
      <w:r w:rsidRPr="00B3365C">
        <w:rPr>
          <w:rFonts w:ascii="Times New Roman" w:hAnsi="Times New Roman"/>
          <w:sz w:val="24"/>
          <w:szCs w:val="24"/>
        </w:rPr>
        <w:t xml:space="preserve"> </w:t>
      </w:r>
      <w:r w:rsidRPr="00B3365C">
        <w:rPr>
          <w:rFonts w:ascii="Times New Roman" w:hAnsi="Times New Roman" w:cs="Times New Roman"/>
          <w:b w:val="0"/>
          <w:sz w:val="24"/>
          <w:szCs w:val="24"/>
        </w:rPr>
        <w:t>на официальном сайте органов местного самоуправления Гжатского сельсовета: текстов нормативных правовых актов;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r w:rsidRPr="00B3365C">
        <w:rPr>
          <w:rFonts w:ascii="Times New Roman" w:hAnsi="Times New Roman"/>
          <w:sz w:val="24"/>
          <w:szCs w:val="24"/>
        </w:rPr>
        <w:t xml:space="preserve"> </w:t>
      </w:r>
      <w:r w:rsidRPr="00B3365C">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5" w:history="1">
        <w:r w:rsidRPr="00B3365C">
          <w:rPr>
            <w:rStyle w:val="a3"/>
            <w:rFonts w:ascii="Times New Roman" w:hAnsi="Times New Roman"/>
            <w:b w:val="0"/>
            <w:sz w:val="24"/>
            <w:szCs w:val="24"/>
          </w:rPr>
          <w:t>законом</w:t>
        </w:r>
      </w:hyperlink>
      <w:r w:rsidRPr="00B3365C">
        <w:rPr>
          <w:rStyle w:val="a3"/>
          <w:rFonts w:ascii="Times New Roman" w:hAnsi="Times New Roman"/>
          <w:b w:val="0"/>
          <w:sz w:val="24"/>
          <w:szCs w:val="24"/>
        </w:rPr>
        <w:t>№247-ФЗ</w:t>
      </w:r>
      <w:r w:rsidRPr="00B3365C">
        <w:rPr>
          <w:rFonts w:ascii="Times New Roman" w:hAnsi="Times New Roman" w:cs="Times New Roman"/>
          <w:b w:val="0"/>
          <w:sz w:val="24"/>
          <w:szCs w:val="24"/>
        </w:rPr>
        <w:t>; исчерпывающего перечня сведений, которые могут запрашиваться контрольным органом у контролируемого лица; сведений о способах получения консультаций по вопросам соблюдения обязательных требований;</w:t>
      </w:r>
    </w:p>
    <w:p w:rsidR="0069735E" w:rsidRPr="00B3365C" w:rsidRDefault="0069735E" w:rsidP="0069735E">
      <w:pPr>
        <w:pStyle w:val="ConsPlusTitle"/>
        <w:jc w:val="both"/>
        <w:outlineLvl w:val="1"/>
        <w:rPr>
          <w:rFonts w:ascii="Times New Roman" w:hAnsi="Times New Roman" w:cs="Times New Roman"/>
          <w:b w:val="0"/>
          <w:sz w:val="24"/>
          <w:szCs w:val="24"/>
        </w:rPr>
      </w:pPr>
      <w:r w:rsidRPr="00B3365C">
        <w:rPr>
          <w:rFonts w:ascii="Times New Roman" w:hAnsi="Times New Roman" w:cs="Times New Roman"/>
          <w:b w:val="0"/>
          <w:sz w:val="24"/>
          <w:szCs w:val="24"/>
        </w:rPr>
        <w:t>2. Объявление предостережения о недопустимости нарушения обязательных требований;</w:t>
      </w:r>
    </w:p>
    <w:p w:rsidR="0069735E" w:rsidRPr="00B3365C" w:rsidRDefault="0069735E" w:rsidP="0069735E">
      <w:pPr>
        <w:pStyle w:val="ConsPlusTitle"/>
        <w:jc w:val="both"/>
        <w:outlineLvl w:val="1"/>
        <w:rPr>
          <w:rFonts w:ascii="Times New Roman" w:hAnsi="Times New Roman" w:cs="Times New Roman"/>
          <w:b w:val="0"/>
          <w:sz w:val="24"/>
          <w:szCs w:val="24"/>
        </w:rPr>
      </w:pPr>
      <w:r w:rsidRPr="00B3365C">
        <w:rPr>
          <w:rFonts w:ascii="Times New Roman" w:hAnsi="Times New Roman" w:cs="Times New Roman"/>
          <w:b w:val="0"/>
          <w:sz w:val="24"/>
          <w:szCs w:val="24"/>
        </w:rPr>
        <w:t>3. 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69735E" w:rsidRPr="00B3365C" w:rsidRDefault="0069735E" w:rsidP="0069735E">
      <w:pPr>
        <w:pStyle w:val="ConsPlusTitle"/>
        <w:jc w:val="both"/>
        <w:outlineLvl w:val="1"/>
        <w:rPr>
          <w:rFonts w:ascii="Times New Roman" w:hAnsi="Times New Roman" w:cs="Times New Roman"/>
          <w:b w:val="0"/>
          <w:sz w:val="24"/>
          <w:szCs w:val="24"/>
        </w:rPr>
      </w:pPr>
      <w:r w:rsidRPr="00B3365C">
        <w:rPr>
          <w:rFonts w:ascii="Times New Roman" w:hAnsi="Times New Roman" w:cs="Times New Roman"/>
          <w:b w:val="0"/>
          <w:sz w:val="24"/>
          <w:szCs w:val="24"/>
        </w:rPr>
        <w:t>4. 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p w:rsidR="0069735E" w:rsidRPr="00B3365C" w:rsidRDefault="0069735E" w:rsidP="0069735E">
      <w:pPr>
        <w:pStyle w:val="ConsPlusTitle"/>
        <w:jc w:val="both"/>
        <w:outlineLvl w:val="1"/>
        <w:rPr>
          <w:rFonts w:ascii="Times New Roman" w:hAnsi="Times New Roman" w:cs="Times New Roman"/>
          <w:b w:val="0"/>
          <w:sz w:val="24"/>
          <w:szCs w:val="24"/>
        </w:rPr>
      </w:pPr>
    </w:p>
    <w:p w:rsidR="0069735E" w:rsidRPr="00B3365C" w:rsidRDefault="0069735E" w:rsidP="0069735E">
      <w:pPr>
        <w:ind w:firstLine="851"/>
        <w:jc w:val="both"/>
      </w:pPr>
      <w:r w:rsidRPr="00B3365C">
        <w:t>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69735E" w:rsidRPr="00B3365C" w:rsidRDefault="0069735E" w:rsidP="0069735E">
      <w:pPr>
        <w:ind w:firstLine="851"/>
        <w:jc w:val="both"/>
      </w:pPr>
      <w:r w:rsidRPr="00B3365C">
        <w:lastRenderedPageBreak/>
        <w:t xml:space="preserve">За истекший период 2021 года проверок юридических лиц и индивидуальных предпринимателей не проводилось. </w:t>
      </w:r>
    </w:p>
    <w:p w:rsidR="0069735E" w:rsidRPr="00B3365C" w:rsidRDefault="0069735E" w:rsidP="0069735E">
      <w:pPr>
        <w:ind w:firstLine="851"/>
        <w:jc w:val="both"/>
      </w:pPr>
      <w:r w:rsidRPr="00B3365C">
        <w:t>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также угрозы чрезвычайных ситуаций природного и техногенного характера.</w:t>
      </w:r>
    </w:p>
    <w:p w:rsidR="0069735E" w:rsidRPr="00B3365C" w:rsidRDefault="0069735E" w:rsidP="0069735E">
      <w:pPr>
        <w:ind w:firstLine="851"/>
        <w:jc w:val="both"/>
      </w:pPr>
      <w:r w:rsidRPr="00B3365C">
        <w:t>Повышению эффективности осуществления муниципального контроля будет способствовать:</w:t>
      </w:r>
    </w:p>
    <w:p w:rsidR="0069735E" w:rsidRPr="00B3365C" w:rsidRDefault="0069735E" w:rsidP="0069735E">
      <w:pPr>
        <w:pStyle w:val="a6"/>
        <w:spacing w:after="0" w:line="240" w:lineRule="auto"/>
        <w:ind w:left="0" w:firstLine="851"/>
        <w:jc w:val="both"/>
        <w:rPr>
          <w:rFonts w:ascii="Times New Roman" w:eastAsia="Times New Roman" w:hAnsi="Times New Roman"/>
          <w:sz w:val="24"/>
          <w:szCs w:val="24"/>
          <w:lang w:eastAsia="ru-RU"/>
        </w:rPr>
      </w:pPr>
      <w:r w:rsidRPr="00B3365C">
        <w:rPr>
          <w:rFonts w:ascii="Times New Roman" w:eastAsia="Times New Roman" w:hAnsi="Times New Roman"/>
          <w:sz w:val="24"/>
          <w:szCs w:val="24"/>
          <w:lang w:eastAsia="ru-RU"/>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9735E" w:rsidRPr="00B3365C" w:rsidRDefault="0069735E" w:rsidP="0069735E">
      <w:pPr>
        <w:ind w:firstLine="851"/>
        <w:jc w:val="both"/>
      </w:pPr>
      <w:r w:rsidRPr="00B3365C">
        <w:t>- проведение в полном объеме плановых проверок по соблюдению законодательства;</w:t>
      </w:r>
    </w:p>
    <w:p w:rsidR="0069735E" w:rsidRPr="00B3365C" w:rsidRDefault="0069735E" w:rsidP="0069735E">
      <w:pPr>
        <w:pStyle w:val="a6"/>
        <w:spacing w:after="0" w:line="240" w:lineRule="auto"/>
        <w:ind w:left="0" w:firstLine="851"/>
        <w:jc w:val="both"/>
        <w:rPr>
          <w:rFonts w:ascii="Times New Roman" w:eastAsia="Times New Roman" w:hAnsi="Times New Roman"/>
          <w:sz w:val="24"/>
          <w:szCs w:val="24"/>
          <w:lang w:eastAsia="ru-RU"/>
        </w:rPr>
      </w:pPr>
      <w:r w:rsidRPr="00B3365C">
        <w:rPr>
          <w:rFonts w:ascii="Times New Roman" w:eastAsia="Times New Roman" w:hAnsi="Times New Roman"/>
          <w:sz w:val="24"/>
          <w:szCs w:val="24"/>
          <w:lang w:eastAsia="ru-RU"/>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69735E" w:rsidRPr="00B3365C" w:rsidRDefault="0069735E" w:rsidP="0069735E">
      <w:pPr>
        <w:pStyle w:val="a6"/>
        <w:spacing w:after="0" w:line="240" w:lineRule="auto"/>
        <w:ind w:left="0" w:firstLine="851"/>
        <w:jc w:val="both"/>
        <w:rPr>
          <w:rFonts w:ascii="Times New Roman" w:eastAsia="Times New Roman" w:hAnsi="Times New Roman"/>
          <w:sz w:val="24"/>
          <w:szCs w:val="24"/>
          <w:lang w:eastAsia="ru-RU"/>
        </w:rPr>
      </w:pPr>
      <w:r w:rsidRPr="00B3365C">
        <w:rPr>
          <w:rFonts w:ascii="Times New Roman" w:eastAsia="Times New Roman" w:hAnsi="Times New Roman"/>
          <w:sz w:val="24"/>
          <w:szCs w:val="24"/>
          <w:lang w:eastAsia="ru-RU"/>
        </w:rPr>
        <w:t>- принятие нормативно-правовых актов по осуществлению муниципального контроля;</w:t>
      </w:r>
    </w:p>
    <w:p w:rsidR="0069735E" w:rsidRPr="00B3365C" w:rsidRDefault="0069735E" w:rsidP="0069735E">
      <w:pPr>
        <w:pStyle w:val="a6"/>
        <w:spacing w:after="0" w:line="240" w:lineRule="auto"/>
        <w:ind w:left="0" w:firstLine="851"/>
        <w:jc w:val="both"/>
        <w:rPr>
          <w:rFonts w:ascii="Times New Roman" w:eastAsia="Times New Roman" w:hAnsi="Times New Roman"/>
          <w:sz w:val="24"/>
          <w:szCs w:val="24"/>
          <w:lang w:eastAsia="ru-RU"/>
        </w:rPr>
      </w:pPr>
      <w:r w:rsidRPr="00B3365C">
        <w:rPr>
          <w:rFonts w:ascii="Times New Roman" w:eastAsia="Times New Roman" w:hAnsi="Times New Roman"/>
          <w:sz w:val="24"/>
          <w:szCs w:val="24"/>
          <w:lang w:eastAsia="ru-RU"/>
        </w:rPr>
        <w:t xml:space="preserve"> - систематическое проведение практических семинаров по вопросам осуществления муниципального контроля.</w:t>
      </w:r>
    </w:p>
    <w:p w:rsidR="0069735E" w:rsidRPr="00B3365C" w:rsidRDefault="0069735E" w:rsidP="0069735E">
      <w:pPr>
        <w:ind w:firstLine="851"/>
        <w:jc w:val="center"/>
        <w:rPr>
          <w:b/>
        </w:rPr>
      </w:pPr>
    </w:p>
    <w:p w:rsidR="0069735E" w:rsidRPr="00B3365C" w:rsidRDefault="0069735E" w:rsidP="0069735E">
      <w:pPr>
        <w:spacing w:before="120" w:after="120"/>
        <w:ind w:firstLine="851"/>
        <w:jc w:val="center"/>
        <w:rPr>
          <w:rFonts w:eastAsia="+mn-ea"/>
          <w:b/>
          <w:bCs/>
          <w:kern w:val="24"/>
        </w:rPr>
      </w:pPr>
      <w:r w:rsidRPr="00B3365C">
        <w:rPr>
          <w:rFonts w:eastAsia="+mn-ea"/>
          <w:b/>
          <w:bCs/>
          <w:kern w:val="24"/>
        </w:rPr>
        <w:t>Раздел 2. Основные цели и задачи профилактической работы</w:t>
      </w:r>
    </w:p>
    <w:p w:rsidR="0069735E" w:rsidRPr="00B3365C" w:rsidRDefault="0069735E" w:rsidP="0069735E">
      <w:pPr>
        <w:ind w:firstLine="851"/>
        <w:jc w:val="both"/>
      </w:pPr>
    </w:p>
    <w:p w:rsidR="0069735E" w:rsidRPr="00B3365C" w:rsidRDefault="0069735E" w:rsidP="0069735E">
      <w:pPr>
        <w:ind w:firstLine="851"/>
        <w:jc w:val="both"/>
      </w:pPr>
      <w:r w:rsidRPr="00B3365C">
        <w:t>Профилактика нарушений обязательных требований проводится в рамках осуществления муниципального контроля.</w:t>
      </w:r>
    </w:p>
    <w:p w:rsidR="0069735E" w:rsidRPr="00B3365C" w:rsidRDefault="0069735E" w:rsidP="0069735E">
      <w:pPr>
        <w:ind w:firstLine="851"/>
        <w:jc w:val="both"/>
      </w:pPr>
      <w:r w:rsidRPr="00B3365C">
        <w:t>Целью программы является:</w:t>
      </w:r>
    </w:p>
    <w:p w:rsidR="0069735E" w:rsidRPr="00B3365C" w:rsidRDefault="0069735E" w:rsidP="0069735E">
      <w:pPr>
        <w:ind w:firstLine="851"/>
        <w:jc w:val="both"/>
      </w:pPr>
      <w:r w:rsidRPr="00B3365C">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69735E" w:rsidRPr="00B3365C" w:rsidRDefault="0069735E" w:rsidP="0069735E">
      <w:pPr>
        <w:ind w:firstLine="851"/>
        <w:jc w:val="both"/>
      </w:pPr>
    </w:p>
    <w:p w:rsidR="0069735E" w:rsidRPr="00B3365C" w:rsidRDefault="0069735E" w:rsidP="0069735E">
      <w:pPr>
        <w:ind w:firstLine="851"/>
        <w:jc w:val="both"/>
      </w:pPr>
      <w:r w:rsidRPr="00B3365C">
        <w:t>Задачами программы являются:</w:t>
      </w:r>
    </w:p>
    <w:p w:rsidR="0069735E" w:rsidRPr="00B3365C" w:rsidRDefault="0069735E" w:rsidP="0069735E">
      <w:pPr>
        <w:ind w:firstLine="851"/>
        <w:jc w:val="both"/>
      </w:pPr>
      <w:r w:rsidRPr="00B3365C">
        <w:t>Укрепление системы профилактики нарушений обязательных требований путем активизации профилактической деятельности.</w:t>
      </w:r>
    </w:p>
    <w:p w:rsidR="0069735E" w:rsidRPr="00B3365C" w:rsidRDefault="0069735E" w:rsidP="0069735E">
      <w:pPr>
        <w:ind w:firstLine="851"/>
        <w:jc w:val="both"/>
      </w:pPr>
      <w:r w:rsidRPr="00B3365C">
        <w:t>Выявление причин, факторов и условий, способствующих нарушениям обязательных требований.</w:t>
      </w:r>
    </w:p>
    <w:p w:rsidR="0069735E" w:rsidRPr="00B3365C" w:rsidRDefault="0069735E" w:rsidP="0069735E">
      <w:pPr>
        <w:ind w:firstLine="851"/>
        <w:jc w:val="both"/>
      </w:pPr>
      <w:r w:rsidRPr="00B3365C">
        <w:t>Программа разработана на 2022 год и плановый период 2023-24 гг.</w:t>
      </w:r>
    </w:p>
    <w:p w:rsidR="0069735E" w:rsidRPr="00B3365C" w:rsidRDefault="0069735E" w:rsidP="0069735E">
      <w:pPr>
        <w:ind w:firstLine="851"/>
        <w:jc w:val="both"/>
      </w:pPr>
      <w:r w:rsidRPr="00B3365C">
        <w:t>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69735E" w:rsidRPr="00B3365C" w:rsidRDefault="0069735E" w:rsidP="0069735E">
      <w:pPr>
        <w:ind w:firstLine="851"/>
        <w:jc w:val="both"/>
      </w:pPr>
      <w:r w:rsidRPr="00B3365C">
        <w:t>В рамках профилактики предупреждения нарушений, установленных законодательством всех уровней, администрацией Гжатского сельсовета Куйбышевского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69735E" w:rsidRPr="00B3365C" w:rsidRDefault="0069735E" w:rsidP="0069735E">
      <w:pPr>
        <w:ind w:firstLine="851"/>
        <w:jc w:val="both"/>
      </w:pPr>
    </w:p>
    <w:p w:rsidR="0069735E" w:rsidRPr="00B3365C" w:rsidRDefault="0069735E" w:rsidP="0069735E">
      <w:pPr>
        <w:spacing w:after="120"/>
        <w:ind w:firstLine="851"/>
        <w:jc w:val="center"/>
        <w:rPr>
          <w:rFonts w:eastAsia="+mn-ea"/>
          <w:b/>
          <w:bCs/>
          <w:kern w:val="24"/>
        </w:rPr>
      </w:pPr>
      <w:r w:rsidRPr="00B3365C">
        <w:rPr>
          <w:rFonts w:eastAsia="+mn-ea"/>
          <w:b/>
          <w:bCs/>
          <w:kern w:val="24"/>
        </w:rPr>
        <w:t>Раздел 3. Мероприятия программы</w:t>
      </w:r>
    </w:p>
    <w:p w:rsidR="0069735E" w:rsidRPr="00B3365C" w:rsidRDefault="0069735E" w:rsidP="0069735E">
      <w:pPr>
        <w:spacing w:after="120"/>
        <w:ind w:firstLine="851"/>
        <w:jc w:val="center"/>
        <w:rPr>
          <w:rFonts w:eastAsia="+mn-ea"/>
          <w:b/>
          <w:bCs/>
          <w:kern w:val="24"/>
        </w:rPr>
      </w:pPr>
    </w:p>
    <w:p w:rsidR="0069735E" w:rsidRPr="00B3365C" w:rsidRDefault="0069735E" w:rsidP="0069735E">
      <w:pPr>
        <w:pStyle w:val="a6"/>
        <w:suppressAutoHyphens/>
        <w:autoSpaceDN w:val="0"/>
        <w:spacing w:after="0"/>
        <w:ind w:left="0" w:firstLine="851"/>
        <w:jc w:val="both"/>
        <w:textAlignment w:val="baseline"/>
        <w:rPr>
          <w:rFonts w:ascii="Times New Roman" w:hAnsi="Times New Roman"/>
          <w:sz w:val="24"/>
          <w:szCs w:val="24"/>
        </w:rPr>
      </w:pPr>
      <w:r w:rsidRPr="00B3365C">
        <w:rPr>
          <w:rFonts w:ascii="Times New Roman" w:hAnsi="Times New Roman"/>
          <w:sz w:val="24"/>
          <w:szCs w:val="24"/>
        </w:rPr>
        <w:t>Мероприятия программы представляют собой комплекс мер, направленных на достижение целей и решение основных задач Настоящей Программы.</w:t>
      </w:r>
    </w:p>
    <w:p w:rsidR="0069735E" w:rsidRPr="00B3365C" w:rsidRDefault="0069735E" w:rsidP="0069735E">
      <w:pPr>
        <w:pStyle w:val="a6"/>
        <w:suppressAutoHyphens/>
        <w:autoSpaceDN w:val="0"/>
        <w:spacing w:after="0"/>
        <w:ind w:left="0" w:firstLine="851"/>
        <w:jc w:val="both"/>
        <w:textAlignment w:val="baseline"/>
        <w:rPr>
          <w:rFonts w:ascii="Times New Roman" w:hAnsi="Times New Roman"/>
          <w:sz w:val="24"/>
          <w:szCs w:val="24"/>
        </w:rPr>
      </w:pPr>
      <w:r w:rsidRPr="00B3365C">
        <w:rPr>
          <w:rFonts w:ascii="Times New Roman" w:hAnsi="Times New Roman"/>
          <w:sz w:val="24"/>
          <w:szCs w:val="24"/>
        </w:rPr>
        <w:t xml:space="preserve">Перечень мероприятий Программы, сроки их реализации и ответственные исполнители приведены в План-графике профилактических мероприятий на 2022 год, а </w:t>
      </w:r>
      <w:r w:rsidRPr="00B3365C">
        <w:rPr>
          <w:rFonts w:ascii="Times New Roman" w:hAnsi="Times New Roman"/>
          <w:sz w:val="24"/>
          <w:szCs w:val="24"/>
        </w:rPr>
        <w:lastRenderedPageBreak/>
        <w:t xml:space="preserve">также проект Плана-графика на последующий год реализации программы (Приложение 1). План –график профилактических мероприятий сформирован для всех видов муниципального контроля, осуществляемых администрацией Гжатского сельсовета Куйбышевского района Новосибирской области. </w:t>
      </w:r>
    </w:p>
    <w:p w:rsidR="0069735E" w:rsidRPr="00B3365C" w:rsidRDefault="0069735E" w:rsidP="0069735E">
      <w:pPr>
        <w:suppressAutoHyphens/>
        <w:autoSpaceDN w:val="0"/>
        <w:ind w:firstLine="851"/>
        <w:jc w:val="both"/>
        <w:textAlignment w:val="baseline"/>
      </w:pPr>
      <w:r w:rsidRPr="00B3365C">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Гжатского сельсовета Куйбышевского района Новосибирской области в 2022 году.</w:t>
      </w:r>
    </w:p>
    <w:p w:rsidR="0069735E" w:rsidRPr="00B3365C" w:rsidRDefault="0069735E" w:rsidP="0069735E">
      <w:pPr>
        <w:suppressAutoHyphens/>
        <w:autoSpaceDN w:val="0"/>
        <w:ind w:firstLine="851"/>
        <w:jc w:val="both"/>
        <w:textAlignment w:val="baseline"/>
      </w:pPr>
    </w:p>
    <w:p w:rsidR="0069735E" w:rsidRPr="00B3365C" w:rsidRDefault="0069735E" w:rsidP="0069735E">
      <w:pPr>
        <w:pStyle w:val="ConsPlusNormal"/>
        <w:spacing w:before="120" w:after="120"/>
        <w:ind w:firstLine="851"/>
        <w:jc w:val="center"/>
        <w:rPr>
          <w:rFonts w:ascii="Times New Roman" w:hAnsi="Times New Roman" w:cs="Times New Roman"/>
          <w:b/>
          <w:sz w:val="24"/>
          <w:szCs w:val="24"/>
        </w:rPr>
      </w:pPr>
      <w:r w:rsidRPr="00B3365C">
        <w:rPr>
          <w:rFonts w:ascii="Times New Roman" w:hAnsi="Times New Roman" w:cs="Times New Roman"/>
          <w:b/>
          <w:sz w:val="24"/>
          <w:szCs w:val="24"/>
        </w:rPr>
        <w:t>Раздел 4. Ресурсное обеспечение Программы</w:t>
      </w:r>
    </w:p>
    <w:p w:rsidR="0069735E" w:rsidRPr="00B3365C" w:rsidRDefault="0069735E" w:rsidP="0069735E">
      <w:pPr>
        <w:ind w:firstLine="851"/>
        <w:jc w:val="both"/>
      </w:pPr>
    </w:p>
    <w:p w:rsidR="0069735E" w:rsidRPr="00B3365C" w:rsidRDefault="0069735E" w:rsidP="0069735E">
      <w:pPr>
        <w:ind w:firstLine="851"/>
        <w:jc w:val="both"/>
      </w:pPr>
      <w:r w:rsidRPr="00B3365C">
        <w:t>Ресурсное обеспечение Программы включает в себя кадровое и информационно-аналитическое обеспечение ее реализации.</w:t>
      </w:r>
      <w:r w:rsidRPr="00B3365C">
        <w:br/>
        <w:t>Для реализации профилактических мероприятий привлекаются специалисты администрации Гжатского сельсовета Куйбышевского района Новосибирской области.</w:t>
      </w:r>
    </w:p>
    <w:p w:rsidR="0069735E" w:rsidRPr="00B3365C" w:rsidRDefault="0069735E" w:rsidP="0069735E">
      <w:pPr>
        <w:ind w:firstLine="851"/>
        <w:jc w:val="both"/>
      </w:pPr>
      <w:r w:rsidRPr="00B3365C">
        <w:t>Информационно-аналитическое обеспечение реализации Программы осуществляется с использованием официального сайта администрации Гжатского сельсовета Куйбышевского района Новосибирской области в информационно-телекоммуникационной сети Интернет https://gzhatsk.nso.ru/.</w:t>
      </w:r>
    </w:p>
    <w:p w:rsidR="0069735E" w:rsidRPr="00B3365C" w:rsidRDefault="0069735E" w:rsidP="0069735E">
      <w:pPr>
        <w:ind w:firstLine="851"/>
        <w:jc w:val="both"/>
      </w:pPr>
      <w:r w:rsidRPr="00B3365C">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69735E" w:rsidRPr="00B3365C" w:rsidRDefault="0069735E" w:rsidP="0069735E">
      <w:pPr>
        <w:pStyle w:val="ConsPlusNormal"/>
        <w:spacing w:before="120" w:after="120"/>
        <w:ind w:firstLine="851"/>
        <w:rPr>
          <w:rFonts w:ascii="Times New Roman" w:hAnsi="Times New Roman" w:cs="Times New Roman"/>
          <w:b/>
          <w:sz w:val="24"/>
          <w:szCs w:val="24"/>
        </w:rPr>
      </w:pPr>
    </w:p>
    <w:p w:rsidR="0069735E" w:rsidRPr="00B3365C" w:rsidRDefault="0069735E" w:rsidP="0069735E">
      <w:pPr>
        <w:pStyle w:val="ConsPlusNormal"/>
        <w:spacing w:before="120" w:after="120"/>
        <w:ind w:firstLine="851"/>
        <w:jc w:val="center"/>
        <w:rPr>
          <w:rFonts w:ascii="Times New Roman" w:hAnsi="Times New Roman" w:cs="Times New Roman"/>
          <w:b/>
          <w:sz w:val="24"/>
          <w:szCs w:val="24"/>
        </w:rPr>
      </w:pPr>
      <w:r w:rsidRPr="00B3365C">
        <w:rPr>
          <w:rFonts w:ascii="Times New Roman" w:hAnsi="Times New Roman" w:cs="Times New Roman"/>
          <w:b/>
          <w:sz w:val="24"/>
          <w:szCs w:val="24"/>
        </w:rPr>
        <w:t>Раздел 5. Оценка эффективности Программы</w:t>
      </w:r>
    </w:p>
    <w:p w:rsidR="0069735E" w:rsidRPr="00B3365C" w:rsidRDefault="0069735E" w:rsidP="0069735E">
      <w:pPr>
        <w:pStyle w:val="ConsPlusNormal"/>
        <w:ind w:firstLine="851"/>
        <w:jc w:val="both"/>
        <w:rPr>
          <w:rFonts w:ascii="Times New Roman" w:hAnsi="Times New Roman"/>
          <w:b/>
          <w:bCs/>
          <w:sz w:val="24"/>
          <w:szCs w:val="24"/>
        </w:rPr>
        <w:sectPr w:rsidR="0069735E" w:rsidRPr="00B3365C" w:rsidSect="0069735E">
          <w:pgSz w:w="11906" w:h="16840"/>
          <w:pgMar w:top="568" w:right="991" w:bottom="1134" w:left="1531" w:header="709" w:footer="709" w:gutter="0"/>
          <w:cols w:space="709"/>
          <w:docGrid w:linePitch="360"/>
        </w:sectPr>
      </w:pPr>
      <w:r w:rsidRPr="00B3365C">
        <w:rPr>
          <w:rFonts w:ascii="Times New Roman" w:hAnsi="Times New Roman"/>
          <w:sz w:val="24"/>
          <w:szCs w:val="24"/>
        </w:rPr>
        <w:t>Методика оценки эффективности и результативности</w:t>
      </w:r>
      <w:r w:rsidRPr="00B3365C">
        <w:rPr>
          <w:rFonts w:ascii="Times New Roman" w:hAnsi="Times New Roman" w:cs="Times New Roman"/>
          <w:sz w:val="24"/>
          <w:szCs w:val="24"/>
        </w:rPr>
        <w:t xml:space="preserve"> профилактических мероприятий </w:t>
      </w:r>
      <w:r w:rsidRPr="00B3365C">
        <w:rPr>
          <w:rFonts w:ascii="Times New Roman" w:hAnsi="Times New Roman"/>
          <w:sz w:val="24"/>
          <w:szCs w:val="24"/>
        </w:rPr>
        <w:t xml:space="preserve">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w:t>
      </w:r>
      <w:r w:rsidRPr="00B3365C">
        <w:rPr>
          <w:rFonts w:ascii="Times New Roman" w:hAnsi="Times New Roman" w:cs="Times New Roman"/>
          <w:sz w:val="24"/>
          <w:szCs w:val="24"/>
        </w:rPr>
        <w:t>представлена в Приложении 2 к настоящей Программе.</w:t>
      </w:r>
    </w:p>
    <w:p w:rsidR="0069735E" w:rsidRPr="00B3365C" w:rsidRDefault="0069735E" w:rsidP="0069735E">
      <w:pPr>
        <w:widowControl w:val="0"/>
        <w:autoSpaceDE w:val="0"/>
        <w:autoSpaceDN w:val="0"/>
        <w:adjustRightInd w:val="0"/>
        <w:jc w:val="right"/>
        <w:outlineLvl w:val="0"/>
      </w:pPr>
      <w:r w:rsidRPr="00B3365C">
        <w:lastRenderedPageBreak/>
        <w:t>Приложение 1</w:t>
      </w:r>
    </w:p>
    <w:p w:rsidR="0069735E" w:rsidRPr="00B3365C" w:rsidRDefault="0069735E" w:rsidP="0069735E">
      <w:pPr>
        <w:widowControl w:val="0"/>
        <w:autoSpaceDE w:val="0"/>
        <w:autoSpaceDN w:val="0"/>
        <w:adjustRightInd w:val="0"/>
        <w:jc w:val="right"/>
        <w:outlineLvl w:val="0"/>
      </w:pPr>
      <w:r w:rsidRPr="00B3365C">
        <w:t xml:space="preserve">к Программе профилактики нарушений </w:t>
      </w:r>
    </w:p>
    <w:p w:rsidR="0069735E" w:rsidRPr="00B3365C" w:rsidRDefault="0069735E" w:rsidP="0069735E">
      <w:pPr>
        <w:widowControl w:val="0"/>
        <w:autoSpaceDE w:val="0"/>
        <w:autoSpaceDN w:val="0"/>
        <w:adjustRightInd w:val="0"/>
        <w:jc w:val="right"/>
        <w:outlineLvl w:val="0"/>
      </w:pPr>
      <w:r w:rsidRPr="00B3365C">
        <w:t xml:space="preserve">обязательных требований законодательства </w:t>
      </w:r>
    </w:p>
    <w:p w:rsidR="0069735E" w:rsidRPr="00B3365C" w:rsidRDefault="0069735E" w:rsidP="0069735E">
      <w:pPr>
        <w:widowControl w:val="0"/>
        <w:autoSpaceDE w:val="0"/>
        <w:autoSpaceDN w:val="0"/>
        <w:adjustRightInd w:val="0"/>
        <w:jc w:val="right"/>
        <w:outlineLvl w:val="0"/>
      </w:pPr>
      <w:r w:rsidRPr="00B3365C">
        <w:t xml:space="preserve">на 2022 год и плановый период 2023-24 </w:t>
      </w:r>
      <w:proofErr w:type="spellStart"/>
      <w:r w:rsidRPr="00B3365C">
        <w:t>гг</w:t>
      </w:r>
      <w:proofErr w:type="spellEnd"/>
    </w:p>
    <w:p w:rsidR="0069735E" w:rsidRPr="00B3365C" w:rsidRDefault="0069735E" w:rsidP="0069735E">
      <w:pPr>
        <w:widowControl w:val="0"/>
        <w:autoSpaceDE w:val="0"/>
        <w:autoSpaceDN w:val="0"/>
        <w:adjustRightInd w:val="0"/>
        <w:jc w:val="right"/>
        <w:outlineLvl w:val="0"/>
      </w:pPr>
    </w:p>
    <w:p w:rsidR="0069735E" w:rsidRPr="00B3365C" w:rsidRDefault="0069735E" w:rsidP="0069735E">
      <w:pPr>
        <w:pStyle w:val="ConsPlusNormal"/>
        <w:jc w:val="right"/>
        <w:outlineLvl w:val="0"/>
        <w:rPr>
          <w:rFonts w:ascii="Times New Roman" w:hAnsi="Times New Roman" w:cs="Times New Roman"/>
          <w:sz w:val="24"/>
          <w:szCs w:val="24"/>
        </w:rPr>
      </w:pPr>
    </w:p>
    <w:p w:rsidR="0069735E" w:rsidRPr="00B3365C" w:rsidRDefault="0069735E" w:rsidP="0069735E">
      <w:pPr>
        <w:suppressAutoHyphens/>
        <w:autoSpaceDN w:val="0"/>
        <w:jc w:val="center"/>
        <w:textAlignment w:val="baseline"/>
        <w:rPr>
          <w:b/>
        </w:rPr>
      </w:pPr>
      <w:r w:rsidRPr="00B3365C">
        <w:rPr>
          <w:b/>
        </w:rPr>
        <w:t>План-график</w:t>
      </w:r>
    </w:p>
    <w:p w:rsidR="0069735E" w:rsidRPr="00B3365C" w:rsidRDefault="0069735E" w:rsidP="0069735E">
      <w:pPr>
        <w:suppressAutoHyphens/>
        <w:autoSpaceDN w:val="0"/>
        <w:jc w:val="center"/>
        <w:textAlignment w:val="baseline"/>
        <w:rPr>
          <w:b/>
        </w:rPr>
      </w:pPr>
      <w:r w:rsidRPr="00B3365C">
        <w:rPr>
          <w:b/>
        </w:rPr>
        <w:t>профилактических мероприятий на 2022 год</w:t>
      </w:r>
    </w:p>
    <w:p w:rsidR="0069735E" w:rsidRPr="00B3365C" w:rsidRDefault="0069735E" w:rsidP="0069735E">
      <w:pPr>
        <w:suppressAutoHyphens/>
        <w:autoSpaceDN w:val="0"/>
        <w:jc w:val="center"/>
        <w:textAlignment w:val="baseline"/>
      </w:pPr>
    </w:p>
    <w:tbl>
      <w:tblPr>
        <w:tblW w:w="148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677"/>
        <w:gridCol w:w="2552"/>
        <w:gridCol w:w="2268"/>
        <w:gridCol w:w="1984"/>
        <w:gridCol w:w="2835"/>
      </w:tblGrid>
      <w:tr w:rsidR="0069735E" w:rsidRPr="00B3365C" w:rsidTr="00D515B7">
        <w:trPr>
          <w:trHeight w:val="675"/>
        </w:trPr>
        <w:tc>
          <w:tcPr>
            <w:tcW w:w="552"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 п/п</w:t>
            </w:r>
          </w:p>
        </w:tc>
        <w:tc>
          <w:tcPr>
            <w:tcW w:w="4677"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Наименование мероприятия по профилактике нарушений обязательных требований</w:t>
            </w:r>
          </w:p>
        </w:tc>
        <w:tc>
          <w:tcPr>
            <w:tcW w:w="2552"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Ответственные исполнители</w:t>
            </w:r>
          </w:p>
        </w:tc>
        <w:tc>
          <w:tcPr>
            <w:tcW w:w="2268" w:type="dxa"/>
            <w:vAlign w:val="center"/>
          </w:tcPr>
          <w:p w:rsidR="0069735E" w:rsidRPr="00B3365C" w:rsidRDefault="0069735E" w:rsidP="00D515B7">
            <w:pPr>
              <w:suppressAutoHyphens/>
              <w:autoSpaceDN w:val="0"/>
              <w:ind w:right="-17"/>
              <w:jc w:val="center"/>
              <w:textAlignment w:val="baseline"/>
              <w:rPr>
                <w:b/>
              </w:rPr>
            </w:pPr>
            <w:r w:rsidRPr="00B3365C">
              <w:rPr>
                <w:b/>
              </w:rPr>
              <w:t>Периодичность проведения, сроки исполнения</w:t>
            </w:r>
          </w:p>
        </w:tc>
        <w:tc>
          <w:tcPr>
            <w:tcW w:w="1984" w:type="dxa"/>
          </w:tcPr>
          <w:p w:rsidR="0069735E" w:rsidRPr="00B3365C" w:rsidRDefault="0069735E" w:rsidP="00D515B7">
            <w:pPr>
              <w:suppressAutoHyphens/>
              <w:autoSpaceDN w:val="0"/>
              <w:jc w:val="center"/>
              <w:textAlignment w:val="baseline"/>
              <w:rPr>
                <w:b/>
              </w:rPr>
            </w:pPr>
            <w:r w:rsidRPr="00B3365C">
              <w:rPr>
                <w:b/>
              </w:rPr>
              <w:t>Адресаты мероприятия</w:t>
            </w:r>
          </w:p>
        </w:tc>
        <w:tc>
          <w:tcPr>
            <w:tcW w:w="2835" w:type="dxa"/>
          </w:tcPr>
          <w:p w:rsidR="0069735E" w:rsidRPr="00B3365C" w:rsidRDefault="0069735E" w:rsidP="00D515B7">
            <w:pPr>
              <w:suppressAutoHyphens/>
              <w:autoSpaceDN w:val="0"/>
              <w:jc w:val="center"/>
              <w:textAlignment w:val="baseline"/>
              <w:rPr>
                <w:b/>
              </w:rPr>
            </w:pPr>
            <w:r w:rsidRPr="00B3365C">
              <w:rPr>
                <w:b/>
              </w:rPr>
              <w:t>Ожидаемые результаты проведения мероприятий</w:t>
            </w:r>
          </w:p>
        </w:tc>
      </w:tr>
      <w:tr w:rsidR="0069735E" w:rsidRPr="00B3365C" w:rsidTr="00D515B7">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Актуализация размещенных на официальном сайте администрации Гжатского сельсовета Куйбышевского района Новосибирской области (далее–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По мере необходимости (в случае отмены действующих или принятия новых нормативных правовых актов, мониторинг НПА ежемесячно)</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По мере </w:t>
            </w:r>
          </w:p>
          <w:p w:rsidR="0069735E" w:rsidRPr="00B3365C" w:rsidRDefault="0069735E" w:rsidP="00D515B7">
            <w:pPr>
              <w:autoSpaceDN w:val="0"/>
              <w:jc w:val="center"/>
              <w:textAlignment w:val="baseline"/>
            </w:pPr>
            <w:r w:rsidRPr="00B3365C">
              <w:t>обращения</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Опубликование в печатном периодическом издании органов местного самоуправления «Гжатский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По мере необходимости </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tabs>
                <w:tab w:val="left" w:pos="513"/>
                <w:tab w:val="center" w:pos="1008"/>
              </w:tabs>
              <w:autoSpaceDN w:val="0"/>
              <w:jc w:val="center"/>
              <w:textAlignment w:val="baseline"/>
            </w:pPr>
            <w:r w:rsidRPr="00B3365C">
              <w:t xml:space="preserve">май, </w:t>
            </w:r>
          </w:p>
          <w:p w:rsidR="0069735E" w:rsidRPr="00B3365C" w:rsidRDefault="0069735E" w:rsidP="00D515B7">
            <w:pPr>
              <w:tabs>
                <w:tab w:val="left" w:pos="513"/>
                <w:tab w:val="center" w:pos="1008"/>
              </w:tabs>
              <w:autoSpaceDN w:val="0"/>
              <w:jc w:val="center"/>
              <w:textAlignment w:val="baseline"/>
            </w:pPr>
            <w:r w:rsidRPr="00B3365C">
              <w:t xml:space="preserve">октябрь </w:t>
            </w:r>
          </w:p>
          <w:p w:rsidR="0069735E" w:rsidRPr="00B3365C" w:rsidRDefault="0069735E" w:rsidP="00D515B7">
            <w:pPr>
              <w:tabs>
                <w:tab w:val="left" w:pos="513"/>
                <w:tab w:val="center" w:pos="1008"/>
              </w:tabs>
              <w:autoSpaceDN w:val="0"/>
              <w:jc w:val="center"/>
              <w:textAlignment w:val="baseline"/>
            </w:pPr>
            <w:r w:rsidRPr="00B3365C">
              <w:t xml:space="preserve">2022 года </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Предотвращение нарушений обязательных требований</w:t>
            </w:r>
          </w:p>
        </w:tc>
      </w:tr>
      <w:tr w:rsidR="0069735E" w:rsidRPr="00B3365C" w:rsidTr="00D515B7">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suppressAutoHyphens/>
              <w:autoSpaceDN w:val="0"/>
              <w:jc w:val="both"/>
              <w:textAlignment w:val="baseline"/>
            </w:pPr>
            <w:r w:rsidRPr="00B3365C">
              <w:t>Выдача предостережений установленного образца о недопустимости нарушений обязательных требований</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В случаях, предусмотренных </w:t>
            </w:r>
            <w:hyperlink w:anchor="P385" w:history="1">
              <w:r w:rsidRPr="00B3365C">
                <w:rPr>
                  <w:color w:val="000000"/>
                </w:rPr>
                <w:t>частью 5</w:t>
              </w:r>
            </w:hyperlink>
            <w:hyperlink w:anchor="P387" w:history="1">
              <w:r w:rsidRPr="00B3365C">
                <w:rPr>
                  <w:color w:val="000000"/>
                </w:rPr>
                <w:t>статьи 8.2</w:t>
              </w:r>
            </w:hyperlink>
            <w:r w:rsidRPr="00B3365C">
              <w:rPr>
                <w:color w:val="000000"/>
              </w:rPr>
              <w:t xml:space="preserve"> Федерального закона от 26.12.</w:t>
            </w:r>
            <w:r w:rsidRPr="00B3365C">
              <w:t>2008    №294-ФЗ</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Предотвращение нарушений обязательных требований</w:t>
            </w:r>
          </w:p>
        </w:tc>
      </w:tr>
      <w:tr w:rsidR="0069735E" w:rsidRPr="00B3365C" w:rsidTr="00D515B7">
        <w:trPr>
          <w:trHeight w:val="368"/>
        </w:trPr>
        <w:tc>
          <w:tcPr>
            <w:tcW w:w="552" w:type="dxa"/>
            <w:tcMar>
              <w:top w:w="55" w:type="dxa"/>
              <w:left w:w="55" w:type="dxa"/>
              <w:bottom w:w="55" w:type="dxa"/>
              <w:right w:w="55" w:type="dxa"/>
            </w:tcMar>
          </w:tcPr>
          <w:p w:rsidR="0069735E" w:rsidRPr="00B3365C" w:rsidRDefault="0069735E" w:rsidP="0069735E">
            <w:pPr>
              <w:numPr>
                <w:ilvl w:val="0"/>
                <w:numId w:val="2"/>
              </w:numPr>
              <w:suppressAutoHyphens/>
              <w:autoSpaceDN w:val="0"/>
              <w:jc w:val="center"/>
              <w:textAlignment w:val="baseline"/>
            </w:pPr>
          </w:p>
        </w:tc>
        <w:tc>
          <w:tcPr>
            <w:tcW w:w="4677" w:type="dxa"/>
            <w:tcMar>
              <w:top w:w="55" w:type="dxa"/>
              <w:left w:w="55" w:type="dxa"/>
              <w:bottom w:w="55" w:type="dxa"/>
              <w:right w:w="55" w:type="dxa"/>
            </w:tcMar>
          </w:tcPr>
          <w:p w:rsidR="0069735E" w:rsidRPr="00B3365C" w:rsidRDefault="0069735E" w:rsidP="00D515B7">
            <w:pPr>
              <w:suppressAutoHyphens/>
              <w:autoSpaceDN w:val="0"/>
              <w:jc w:val="both"/>
              <w:textAlignment w:val="baseline"/>
            </w:pPr>
            <w:r w:rsidRPr="00B3365C">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552"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pStyle w:val="ConsPlusNormal"/>
              <w:ind w:firstLine="18"/>
              <w:jc w:val="center"/>
              <w:rPr>
                <w:rFonts w:ascii="Times New Roman" w:hAnsi="Times New Roman" w:cs="Times New Roman"/>
                <w:sz w:val="24"/>
                <w:szCs w:val="24"/>
                <w:lang w:eastAsia="en-US"/>
              </w:rPr>
            </w:pPr>
            <w:r w:rsidRPr="00B3365C">
              <w:rPr>
                <w:rFonts w:ascii="Times New Roman" w:hAnsi="Times New Roman" w:cs="Times New Roman"/>
                <w:sz w:val="24"/>
                <w:szCs w:val="24"/>
                <w:lang w:eastAsia="en-US"/>
              </w:rPr>
              <w:t>Ежегодно,</w:t>
            </w:r>
          </w:p>
          <w:p w:rsidR="0069735E" w:rsidRPr="00B3365C" w:rsidRDefault="0069735E" w:rsidP="00D515B7">
            <w:pPr>
              <w:pStyle w:val="ConsPlusNormal"/>
              <w:ind w:firstLine="18"/>
              <w:jc w:val="center"/>
              <w:rPr>
                <w:rFonts w:ascii="Times New Roman" w:hAnsi="Times New Roman"/>
                <w:sz w:val="24"/>
                <w:szCs w:val="24"/>
              </w:rPr>
            </w:pPr>
            <w:r w:rsidRPr="00B3365C">
              <w:rPr>
                <w:rFonts w:ascii="Times New Roman" w:hAnsi="Times New Roman" w:cs="Times New Roman"/>
                <w:sz w:val="24"/>
                <w:szCs w:val="24"/>
                <w:lang w:eastAsia="en-US"/>
              </w:rPr>
              <w:t>не позднее 1 апреля года, следующего за отчетным</w:t>
            </w:r>
          </w:p>
        </w:tc>
        <w:tc>
          <w:tcPr>
            <w:tcW w:w="1984"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Доклад об эффективности и результативности профилактических мероприятий за отчетный (прошедший) год</w:t>
            </w:r>
          </w:p>
        </w:tc>
      </w:tr>
    </w:tbl>
    <w:p w:rsidR="0069735E" w:rsidRPr="00B3365C" w:rsidRDefault="0069735E" w:rsidP="0069735E">
      <w:pPr>
        <w:suppressAutoHyphens/>
        <w:autoSpaceDN w:val="0"/>
        <w:jc w:val="center"/>
        <w:textAlignment w:val="baseline"/>
        <w:rPr>
          <w:b/>
        </w:rPr>
      </w:pPr>
    </w:p>
    <w:p w:rsidR="0069735E" w:rsidRPr="00B3365C" w:rsidRDefault="0069735E" w:rsidP="0069735E">
      <w:pPr>
        <w:suppressAutoHyphens/>
        <w:autoSpaceDN w:val="0"/>
        <w:jc w:val="center"/>
        <w:textAlignment w:val="baseline"/>
        <w:rPr>
          <w:b/>
        </w:rPr>
      </w:pPr>
      <w:r w:rsidRPr="00B3365C">
        <w:rPr>
          <w:b/>
        </w:rPr>
        <w:t>ПРОЕКТ Плана-графика</w:t>
      </w:r>
    </w:p>
    <w:p w:rsidR="0069735E" w:rsidRPr="00B3365C" w:rsidRDefault="0069735E" w:rsidP="0069735E">
      <w:pPr>
        <w:suppressAutoHyphens/>
        <w:autoSpaceDN w:val="0"/>
        <w:jc w:val="center"/>
        <w:textAlignment w:val="baseline"/>
        <w:rPr>
          <w:b/>
        </w:rPr>
      </w:pPr>
      <w:r w:rsidRPr="00B3365C">
        <w:rPr>
          <w:b/>
        </w:rPr>
        <w:t xml:space="preserve">профилактических мероприятий на плановый период 2023-24 </w:t>
      </w:r>
      <w:proofErr w:type="spellStart"/>
      <w:r w:rsidRPr="00B3365C">
        <w:rPr>
          <w:b/>
        </w:rPr>
        <w:t>гг</w:t>
      </w:r>
      <w:proofErr w:type="spellEnd"/>
    </w:p>
    <w:p w:rsidR="0069735E" w:rsidRPr="00B3365C" w:rsidRDefault="0069735E" w:rsidP="0069735E">
      <w:pPr>
        <w:suppressAutoHyphens/>
        <w:autoSpaceDN w:val="0"/>
        <w:jc w:val="center"/>
        <w:textAlignment w:val="baseline"/>
        <w:rPr>
          <w:b/>
        </w:rPr>
      </w:pPr>
    </w:p>
    <w:tbl>
      <w:tblPr>
        <w:tblW w:w="148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4677"/>
        <w:gridCol w:w="2551"/>
        <w:gridCol w:w="2268"/>
        <w:gridCol w:w="1983"/>
        <w:gridCol w:w="2835"/>
      </w:tblGrid>
      <w:tr w:rsidR="0069735E" w:rsidRPr="00B3365C" w:rsidTr="00D515B7">
        <w:trPr>
          <w:trHeight w:val="675"/>
        </w:trPr>
        <w:tc>
          <w:tcPr>
            <w:tcW w:w="552"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 п/п</w:t>
            </w:r>
          </w:p>
        </w:tc>
        <w:tc>
          <w:tcPr>
            <w:tcW w:w="4677"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Наименование мероприятия по профилактике нарушений обязательных требований</w:t>
            </w:r>
          </w:p>
        </w:tc>
        <w:tc>
          <w:tcPr>
            <w:tcW w:w="2551" w:type="dxa"/>
            <w:tcMar>
              <w:top w:w="0" w:type="dxa"/>
              <w:left w:w="108" w:type="dxa"/>
              <w:bottom w:w="0" w:type="dxa"/>
              <w:right w:w="108" w:type="dxa"/>
            </w:tcMar>
            <w:vAlign w:val="center"/>
          </w:tcPr>
          <w:p w:rsidR="0069735E" w:rsidRPr="00B3365C" w:rsidRDefault="0069735E" w:rsidP="00D515B7">
            <w:pPr>
              <w:suppressAutoHyphens/>
              <w:autoSpaceDN w:val="0"/>
              <w:jc w:val="center"/>
              <w:textAlignment w:val="baseline"/>
              <w:rPr>
                <w:b/>
              </w:rPr>
            </w:pPr>
            <w:r w:rsidRPr="00B3365C">
              <w:rPr>
                <w:b/>
              </w:rPr>
              <w:t>Ответственные исполнители</w:t>
            </w:r>
          </w:p>
        </w:tc>
        <w:tc>
          <w:tcPr>
            <w:tcW w:w="2268" w:type="dxa"/>
            <w:vAlign w:val="center"/>
          </w:tcPr>
          <w:p w:rsidR="0069735E" w:rsidRPr="00B3365C" w:rsidRDefault="0069735E" w:rsidP="00D515B7">
            <w:pPr>
              <w:suppressAutoHyphens/>
              <w:autoSpaceDN w:val="0"/>
              <w:ind w:right="-17"/>
              <w:jc w:val="center"/>
              <w:textAlignment w:val="baseline"/>
              <w:rPr>
                <w:b/>
              </w:rPr>
            </w:pPr>
            <w:r w:rsidRPr="00B3365C">
              <w:rPr>
                <w:b/>
              </w:rPr>
              <w:t>Периодичность проведения, сроки исполнения</w:t>
            </w:r>
          </w:p>
        </w:tc>
        <w:tc>
          <w:tcPr>
            <w:tcW w:w="1983" w:type="dxa"/>
          </w:tcPr>
          <w:p w:rsidR="0069735E" w:rsidRPr="00B3365C" w:rsidRDefault="0069735E" w:rsidP="00D515B7">
            <w:pPr>
              <w:suppressAutoHyphens/>
              <w:autoSpaceDN w:val="0"/>
              <w:jc w:val="center"/>
              <w:textAlignment w:val="baseline"/>
              <w:rPr>
                <w:b/>
              </w:rPr>
            </w:pPr>
            <w:r w:rsidRPr="00B3365C">
              <w:rPr>
                <w:b/>
              </w:rPr>
              <w:t>Адресаты мероприятия</w:t>
            </w:r>
          </w:p>
        </w:tc>
        <w:tc>
          <w:tcPr>
            <w:tcW w:w="2835" w:type="dxa"/>
          </w:tcPr>
          <w:p w:rsidR="0069735E" w:rsidRPr="00B3365C" w:rsidRDefault="0069735E" w:rsidP="00D515B7">
            <w:pPr>
              <w:suppressAutoHyphens/>
              <w:autoSpaceDN w:val="0"/>
              <w:jc w:val="center"/>
              <w:textAlignment w:val="baseline"/>
              <w:rPr>
                <w:b/>
              </w:rPr>
            </w:pPr>
            <w:r w:rsidRPr="00B3365C">
              <w:rPr>
                <w:b/>
              </w:rPr>
              <w:t>Ожидаемые результаты проведения мероприятий</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t>1.</w:t>
            </w: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Актуализация размещенных на официальном сайте администрации Гжатского сельсовета Куйбышевского района Новосибирской области (далее–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551"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По мере необходимости (в случае отмены действующих или принятия новых нормативных правовых актов, мониторинг НПА ежемесячно)</w:t>
            </w: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t>2.</w:t>
            </w: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551"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По мере </w:t>
            </w:r>
          </w:p>
          <w:p w:rsidR="0069735E" w:rsidRPr="00B3365C" w:rsidRDefault="0069735E" w:rsidP="00D515B7">
            <w:pPr>
              <w:autoSpaceDN w:val="0"/>
              <w:jc w:val="center"/>
              <w:textAlignment w:val="baseline"/>
            </w:pPr>
            <w:r w:rsidRPr="00B3365C">
              <w:t>обращения</w:t>
            </w: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t>3.</w:t>
            </w: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 xml:space="preserve">Опубликование в печатном периодическом издании органов местного самоуправления «Гжатский вестник» информации  для юридических лиц и индивидуальных предпринимателей по вопросам соблюдения обязательных требований, оценка </w:t>
            </w:r>
            <w:r w:rsidRPr="00B3365C">
              <w:lastRenderedPageBreak/>
              <w:t>соблюдения которых является предметом муниципального контроля</w:t>
            </w:r>
          </w:p>
        </w:tc>
        <w:tc>
          <w:tcPr>
            <w:tcW w:w="2551" w:type="dxa"/>
            <w:tcMar>
              <w:top w:w="55" w:type="dxa"/>
              <w:left w:w="55" w:type="dxa"/>
              <w:bottom w:w="55" w:type="dxa"/>
              <w:right w:w="55" w:type="dxa"/>
            </w:tcMar>
          </w:tcPr>
          <w:p w:rsidR="0069735E" w:rsidRPr="00B3365C" w:rsidRDefault="0069735E" w:rsidP="00D515B7">
            <w:r w:rsidRPr="00B3365C">
              <w:lastRenderedPageBreak/>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По мере необходимости </w:t>
            </w: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Повышение информированности подконтрольных субъектов о действующих обязательных требованиях</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lastRenderedPageBreak/>
              <w:t>4.</w:t>
            </w:r>
          </w:p>
        </w:tc>
        <w:tc>
          <w:tcPr>
            <w:tcW w:w="4677" w:type="dxa"/>
            <w:tcMar>
              <w:top w:w="55" w:type="dxa"/>
              <w:left w:w="55" w:type="dxa"/>
              <w:bottom w:w="55" w:type="dxa"/>
              <w:right w:w="55" w:type="dxa"/>
            </w:tcMar>
          </w:tcPr>
          <w:p w:rsidR="0069735E" w:rsidRPr="00B3365C" w:rsidRDefault="0069735E" w:rsidP="00D515B7">
            <w:pPr>
              <w:autoSpaceDN w:val="0"/>
              <w:jc w:val="both"/>
              <w:textAlignment w:val="baseline"/>
            </w:pPr>
            <w:r w:rsidRPr="00B3365C">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551"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tabs>
                <w:tab w:val="left" w:pos="513"/>
                <w:tab w:val="center" w:pos="1008"/>
              </w:tabs>
              <w:autoSpaceDN w:val="0"/>
              <w:jc w:val="center"/>
              <w:textAlignment w:val="baseline"/>
            </w:pPr>
            <w:r w:rsidRPr="00B3365C">
              <w:t xml:space="preserve">февраль, </w:t>
            </w:r>
          </w:p>
          <w:p w:rsidR="0069735E" w:rsidRPr="00B3365C" w:rsidRDefault="0069735E" w:rsidP="00D515B7">
            <w:pPr>
              <w:tabs>
                <w:tab w:val="left" w:pos="513"/>
                <w:tab w:val="center" w:pos="1008"/>
              </w:tabs>
              <w:autoSpaceDN w:val="0"/>
              <w:jc w:val="center"/>
              <w:textAlignment w:val="baseline"/>
            </w:pPr>
            <w:r w:rsidRPr="00B3365C">
              <w:t xml:space="preserve">сентябрь </w:t>
            </w:r>
          </w:p>
          <w:p w:rsidR="0069735E" w:rsidRPr="00B3365C" w:rsidRDefault="0069735E" w:rsidP="00D515B7">
            <w:pPr>
              <w:tabs>
                <w:tab w:val="left" w:pos="513"/>
                <w:tab w:val="center" w:pos="1008"/>
              </w:tabs>
              <w:autoSpaceDN w:val="0"/>
              <w:jc w:val="center"/>
              <w:textAlignment w:val="baseline"/>
            </w:pPr>
            <w:r w:rsidRPr="00B3365C">
              <w:t>отчетного года</w:t>
            </w: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Предотвращение нарушений обязательных требований</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t>5.</w:t>
            </w:r>
          </w:p>
        </w:tc>
        <w:tc>
          <w:tcPr>
            <w:tcW w:w="4677" w:type="dxa"/>
            <w:tcMar>
              <w:top w:w="55" w:type="dxa"/>
              <w:left w:w="55" w:type="dxa"/>
              <w:bottom w:w="55" w:type="dxa"/>
              <w:right w:w="55" w:type="dxa"/>
            </w:tcMar>
          </w:tcPr>
          <w:p w:rsidR="0069735E" w:rsidRPr="00B3365C" w:rsidRDefault="0069735E" w:rsidP="00D515B7">
            <w:pPr>
              <w:suppressAutoHyphens/>
              <w:autoSpaceDN w:val="0"/>
              <w:jc w:val="both"/>
              <w:textAlignment w:val="baseline"/>
            </w:pPr>
            <w:r w:rsidRPr="00B3365C">
              <w:t>Выдача предостережений установленного образца о недопустимости нарушений обязательных требований</w:t>
            </w:r>
          </w:p>
        </w:tc>
        <w:tc>
          <w:tcPr>
            <w:tcW w:w="2551"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autoSpaceDN w:val="0"/>
              <w:jc w:val="center"/>
              <w:textAlignment w:val="baseline"/>
            </w:pPr>
            <w:r w:rsidRPr="00B3365C">
              <w:t xml:space="preserve">В случаях, предусмотренных </w:t>
            </w:r>
            <w:hyperlink w:anchor="P385" w:history="1">
              <w:r w:rsidRPr="00B3365C">
                <w:rPr>
                  <w:color w:val="000000"/>
                </w:rPr>
                <w:t>частью 5</w:t>
              </w:r>
            </w:hyperlink>
            <w:hyperlink w:anchor="P387" w:history="1">
              <w:r w:rsidRPr="00B3365C">
                <w:rPr>
                  <w:color w:val="000000"/>
                </w:rPr>
                <w:t>статьи 8.2</w:t>
              </w:r>
            </w:hyperlink>
            <w:r w:rsidRPr="00B3365C">
              <w:rPr>
                <w:color w:val="000000"/>
              </w:rPr>
              <w:t>Федерального закона от 26.12.</w:t>
            </w:r>
            <w:r w:rsidRPr="00B3365C">
              <w:t>2008 №294-ФЗ</w:t>
            </w: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Предотвращение нарушений обязательных требований</w:t>
            </w:r>
          </w:p>
        </w:tc>
      </w:tr>
      <w:tr w:rsidR="0069735E" w:rsidRPr="00B3365C" w:rsidTr="00D515B7">
        <w:tc>
          <w:tcPr>
            <w:tcW w:w="552" w:type="dxa"/>
            <w:tcMar>
              <w:top w:w="55" w:type="dxa"/>
              <w:left w:w="55" w:type="dxa"/>
              <w:bottom w:w="55" w:type="dxa"/>
              <w:right w:w="55" w:type="dxa"/>
            </w:tcMar>
          </w:tcPr>
          <w:p w:rsidR="0069735E" w:rsidRPr="00B3365C" w:rsidRDefault="0069735E" w:rsidP="00D515B7">
            <w:pPr>
              <w:suppressAutoHyphens/>
              <w:autoSpaceDN w:val="0"/>
              <w:jc w:val="center"/>
              <w:textAlignment w:val="baseline"/>
            </w:pPr>
            <w:r w:rsidRPr="00B3365C">
              <w:t>6.</w:t>
            </w:r>
          </w:p>
        </w:tc>
        <w:tc>
          <w:tcPr>
            <w:tcW w:w="4677" w:type="dxa"/>
            <w:tcMar>
              <w:top w:w="55" w:type="dxa"/>
              <w:left w:w="55" w:type="dxa"/>
              <w:bottom w:w="55" w:type="dxa"/>
              <w:right w:w="55" w:type="dxa"/>
            </w:tcMar>
          </w:tcPr>
          <w:p w:rsidR="0069735E" w:rsidRPr="00B3365C" w:rsidRDefault="0069735E" w:rsidP="00D515B7">
            <w:pPr>
              <w:suppressAutoHyphens/>
              <w:autoSpaceDN w:val="0"/>
              <w:jc w:val="both"/>
              <w:textAlignment w:val="baseline"/>
            </w:pPr>
            <w:r w:rsidRPr="00B3365C">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551" w:type="dxa"/>
            <w:tcMar>
              <w:top w:w="55" w:type="dxa"/>
              <w:left w:w="55" w:type="dxa"/>
              <w:bottom w:w="55" w:type="dxa"/>
              <w:right w:w="55" w:type="dxa"/>
            </w:tcMar>
          </w:tcPr>
          <w:p w:rsidR="0069735E" w:rsidRPr="00B3365C" w:rsidRDefault="0069735E" w:rsidP="00D515B7">
            <w:r w:rsidRPr="00B3365C">
              <w:t>Специалист Гжатского сельсовета</w:t>
            </w:r>
          </w:p>
        </w:tc>
        <w:tc>
          <w:tcPr>
            <w:tcW w:w="2268" w:type="dxa"/>
          </w:tcPr>
          <w:p w:rsidR="0069735E" w:rsidRPr="00B3365C" w:rsidRDefault="0069735E" w:rsidP="00D515B7">
            <w:pPr>
              <w:pStyle w:val="ConsPlusNormal"/>
              <w:ind w:firstLine="18"/>
              <w:jc w:val="center"/>
              <w:rPr>
                <w:rFonts w:ascii="Times New Roman" w:hAnsi="Times New Roman" w:cs="Times New Roman"/>
                <w:sz w:val="24"/>
                <w:szCs w:val="24"/>
                <w:lang w:eastAsia="en-US"/>
              </w:rPr>
            </w:pPr>
            <w:r w:rsidRPr="00B3365C">
              <w:rPr>
                <w:rFonts w:ascii="Times New Roman" w:hAnsi="Times New Roman" w:cs="Times New Roman"/>
                <w:sz w:val="24"/>
                <w:szCs w:val="24"/>
                <w:lang w:eastAsia="en-US"/>
              </w:rPr>
              <w:t>Ежегодно,</w:t>
            </w:r>
          </w:p>
          <w:p w:rsidR="0069735E" w:rsidRPr="00B3365C" w:rsidRDefault="0069735E" w:rsidP="00D515B7">
            <w:pPr>
              <w:pStyle w:val="ConsPlusNormal"/>
              <w:ind w:firstLine="18"/>
              <w:jc w:val="center"/>
              <w:rPr>
                <w:rFonts w:ascii="Times New Roman" w:hAnsi="Times New Roman" w:cs="Times New Roman"/>
                <w:sz w:val="24"/>
                <w:szCs w:val="24"/>
                <w:lang w:eastAsia="en-US"/>
              </w:rPr>
            </w:pPr>
            <w:r w:rsidRPr="00B3365C">
              <w:rPr>
                <w:rFonts w:ascii="Times New Roman" w:hAnsi="Times New Roman" w:cs="Times New Roman"/>
                <w:sz w:val="24"/>
                <w:szCs w:val="24"/>
                <w:lang w:eastAsia="en-US"/>
              </w:rPr>
              <w:t>не позднее 1 апреля года, следующего за отчетным</w:t>
            </w:r>
          </w:p>
          <w:p w:rsidR="0069735E" w:rsidRPr="00B3365C" w:rsidRDefault="0069735E" w:rsidP="00D515B7">
            <w:pPr>
              <w:autoSpaceDN w:val="0"/>
              <w:jc w:val="center"/>
              <w:textAlignment w:val="baseline"/>
            </w:pPr>
          </w:p>
        </w:tc>
        <w:tc>
          <w:tcPr>
            <w:tcW w:w="1983" w:type="dxa"/>
          </w:tcPr>
          <w:p w:rsidR="0069735E" w:rsidRPr="00B3365C" w:rsidRDefault="0069735E" w:rsidP="00D515B7">
            <w:pPr>
              <w:autoSpaceDN w:val="0"/>
              <w:jc w:val="center"/>
              <w:textAlignment w:val="baseline"/>
            </w:pPr>
            <w:r w:rsidRPr="00B3365C">
              <w:t>Юридические лица, индивидуальные предприниматели, граждане</w:t>
            </w:r>
          </w:p>
        </w:tc>
        <w:tc>
          <w:tcPr>
            <w:tcW w:w="2835" w:type="dxa"/>
          </w:tcPr>
          <w:p w:rsidR="0069735E" w:rsidRPr="00B3365C" w:rsidRDefault="0069735E" w:rsidP="00D515B7">
            <w:pPr>
              <w:autoSpaceDN w:val="0"/>
              <w:jc w:val="center"/>
              <w:textAlignment w:val="baseline"/>
            </w:pPr>
            <w:r w:rsidRPr="00B3365C">
              <w:t>Доклад об эффективности и результативности профилактических мероприятий за отчетный (прошедший) год</w:t>
            </w:r>
          </w:p>
        </w:tc>
      </w:tr>
    </w:tbl>
    <w:p w:rsidR="0069735E" w:rsidRPr="00B3365C" w:rsidRDefault="0069735E" w:rsidP="0069735E">
      <w:pPr>
        <w:suppressAutoHyphens/>
        <w:autoSpaceDN w:val="0"/>
        <w:textAlignment w:val="baseline"/>
        <w:sectPr w:rsidR="0069735E" w:rsidRPr="00B3365C" w:rsidSect="00C33266">
          <w:pgSz w:w="16840" w:h="11906" w:orient="landscape"/>
          <w:pgMar w:top="1559" w:right="1134" w:bottom="1276" w:left="1134" w:header="709" w:footer="709" w:gutter="0"/>
          <w:cols w:space="709"/>
          <w:docGrid w:linePitch="360"/>
        </w:sectPr>
      </w:pPr>
    </w:p>
    <w:p w:rsidR="0069735E" w:rsidRPr="00B3365C" w:rsidRDefault="0069735E" w:rsidP="0069735E">
      <w:pPr>
        <w:widowControl w:val="0"/>
        <w:autoSpaceDE w:val="0"/>
        <w:autoSpaceDN w:val="0"/>
        <w:adjustRightInd w:val="0"/>
        <w:jc w:val="right"/>
        <w:outlineLvl w:val="0"/>
      </w:pPr>
      <w:r w:rsidRPr="00B3365C">
        <w:lastRenderedPageBreak/>
        <w:t>Приложение 2</w:t>
      </w:r>
    </w:p>
    <w:p w:rsidR="0069735E" w:rsidRPr="00B3365C" w:rsidRDefault="0069735E" w:rsidP="0069735E">
      <w:pPr>
        <w:widowControl w:val="0"/>
        <w:autoSpaceDE w:val="0"/>
        <w:autoSpaceDN w:val="0"/>
        <w:adjustRightInd w:val="0"/>
        <w:jc w:val="right"/>
        <w:outlineLvl w:val="0"/>
      </w:pPr>
      <w:r w:rsidRPr="00B3365C">
        <w:t xml:space="preserve">к Программе профилактики нарушений </w:t>
      </w:r>
    </w:p>
    <w:p w:rsidR="0069735E" w:rsidRPr="00B3365C" w:rsidRDefault="0069735E" w:rsidP="0069735E">
      <w:pPr>
        <w:widowControl w:val="0"/>
        <w:autoSpaceDE w:val="0"/>
        <w:autoSpaceDN w:val="0"/>
        <w:adjustRightInd w:val="0"/>
        <w:jc w:val="right"/>
        <w:outlineLvl w:val="0"/>
      </w:pPr>
      <w:r w:rsidRPr="00B3365C">
        <w:t xml:space="preserve">обязательных требований законодательства </w:t>
      </w:r>
    </w:p>
    <w:p w:rsidR="0069735E" w:rsidRPr="00B3365C" w:rsidRDefault="0069735E" w:rsidP="0069735E">
      <w:pPr>
        <w:widowControl w:val="0"/>
        <w:autoSpaceDE w:val="0"/>
        <w:autoSpaceDN w:val="0"/>
        <w:adjustRightInd w:val="0"/>
        <w:jc w:val="right"/>
        <w:outlineLvl w:val="0"/>
      </w:pPr>
      <w:r w:rsidRPr="00B3365C">
        <w:t>на 2022 год и плановый период 2023-24гг</w:t>
      </w:r>
    </w:p>
    <w:p w:rsidR="0069735E" w:rsidRPr="00B3365C" w:rsidRDefault="0069735E" w:rsidP="0069735E">
      <w:pPr>
        <w:widowControl w:val="0"/>
        <w:autoSpaceDE w:val="0"/>
        <w:autoSpaceDN w:val="0"/>
        <w:adjustRightInd w:val="0"/>
        <w:jc w:val="right"/>
        <w:outlineLvl w:val="0"/>
      </w:pPr>
    </w:p>
    <w:p w:rsidR="0069735E" w:rsidRPr="00B3365C" w:rsidRDefault="0069735E" w:rsidP="0069735E">
      <w:pPr>
        <w:widowControl w:val="0"/>
        <w:autoSpaceDE w:val="0"/>
        <w:autoSpaceDN w:val="0"/>
        <w:adjustRightInd w:val="0"/>
        <w:jc w:val="right"/>
        <w:outlineLvl w:val="0"/>
      </w:pPr>
    </w:p>
    <w:p w:rsidR="0069735E" w:rsidRPr="00B3365C" w:rsidRDefault="0069735E" w:rsidP="0069735E">
      <w:pPr>
        <w:widowControl w:val="0"/>
        <w:spacing w:before="120"/>
        <w:jc w:val="center"/>
        <w:rPr>
          <w:b/>
        </w:rPr>
      </w:pPr>
      <w:r w:rsidRPr="00B3365C">
        <w:rPr>
          <w:b/>
        </w:rPr>
        <w:t xml:space="preserve">Методика </w:t>
      </w:r>
    </w:p>
    <w:p w:rsidR="0069735E" w:rsidRPr="00B3365C" w:rsidRDefault="0069735E" w:rsidP="0069735E">
      <w:pPr>
        <w:widowControl w:val="0"/>
        <w:jc w:val="center"/>
        <w:rPr>
          <w:b/>
        </w:rPr>
      </w:pPr>
      <w:r w:rsidRPr="00B3365C">
        <w:rPr>
          <w:b/>
        </w:rPr>
        <w:t xml:space="preserve">оценки эффективности и результативности </w:t>
      </w:r>
    </w:p>
    <w:p w:rsidR="0069735E" w:rsidRPr="00B3365C" w:rsidRDefault="0069735E" w:rsidP="0069735E">
      <w:pPr>
        <w:widowControl w:val="0"/>
        <w:jc w:val="center"/>
        <w:rPr>
          <w:b/>
        </w:rPr>
      </w:pPr>
      <w:r w:rsidRPr="00B3365C">
        <w:rPr>
          <w:b/>
        </w:rPr>
        <w:t>профилактических мероприятий</w:t>
      </w:r>
    </w:p>
    <w:p w:rsidR="0069735E" w:rsidRPr="00B3365C" w:rsidRDefault="0069735E" w:rsidP="0069735E">
      <w:pPr>
        <w:widowControl w:val="0"/>
        <w:spacing w:before="120"/>
        <w:ind w:firstLine="709"/>
        <w:jc w:val="both"/>
      </w:pPr>
      <w:r w:rsidRPr="00B3365C">
        <w:t>К показателям качества профилактической деятельности администрации Гжатского сельсовета Куйбышевского района Новосибирской области:</w:t>
      </w:r>
    </w:p>
    <w:p w:rsidR="0069735E" w:rsidRPr="00B3365C" w:rsidRDefault="0069735E" w:rsidP="0069735E">
      <w:pPr>
        <w:pStyle w:val="a6"/>
        <w:widowControl w:val="0"/>
        <w:numPr>
          <w:ilvl w:val="1"/>
          <w:numId w:val="2"/>
        </w:numPr>
        <w:spacing w:after="0"/>
        <w:ind w:left="0" w:firstLine="709"/>
        <w:jc w:val="both"/>
        <w:rPr>
          <w:rFonts w:ascii="Times New Roman" w:hAnsi="Times New Roman"/>
          <w:sz w:val="24"/>
          <w:szCs w:val="24"/>
        </w:rPr>
      </w:pPr>
      <w:r w:rsidRPr="00B3365C">
        <w:rPr>
          <w:rFonts w:ascii="Times New Roman" w:hAnsi="Times New Roman"/>
          <w:sz w:val="24"/>
          <w:szCs w:val="24"/>
        </w:rPr>
        <w:t>Количество выданных предостережений</w:t>
      </w:r>
      <w:r w:rsidRPr="00B3365C">
        <w:rPr>
          <w:rFonts w:ascii="Times New Roman" w:hAnsi="Times New Roman"/>
          <w:sz w:val="24"/>
          <w:szCs w:val="24"/>
          <w:lang w:val="en-US"/>
        </w:rPr>
        <w:t>;</w:t>
      </w:r>
    </w:p>
    <w:p w:rsidR="0069735E" w:rsidRPr="00B3365C" w:rsidRDefault="0069735E" w:rsidP="0069735E">
      <w:pPr>
        <w:pStyle w:val="a6"/>
        <w:widowControl w:val="0"/>
        <w:numPr>
          <w:ilvl w:val="1"/>
          <w:numId w:val="2"/>
        </w:numPr>
        <w:spacing w:after="0"/>
        <w:ind w:left="0" w:firstLine="709"/>
        <w:jc w:val="both"/>
        <w:rPr>
          <w:rFonts w:ascii="Times New Roman" w:hAnsi="Times New Roman"/>
          <w:sz w:val="24"/>
          <w:szCs w:val="24"/>
        </w:rPr>
      </w:pPr>
      <w:r w:rsidRPr="00B3365C">
        <w:rPr>
          <w:rFonts w:ascii="Times New Roman" w:hAnsi="Times New Roman"/>
          <w:sz w:val="24"/>
          <w:szCs w:val="24"/>
        </w:rPr>
        <w:t>Количество субъектов, которым выданы предостережения;</w:t>
      </w:r>
    </w:p>
    <w:p w:rsidR="0069735E" w:rsidRPr="00B3365C" w:rsidRDefault="0069735E" w:rsidP="0069735E">
      <w:pPr>
        <w:pStyle w:val="a6"/>
        <w:widowControl w:val="0"/>
        <w:numPr>
          <w:ilvl w:val="1"/>
          <w:numId w:val="2"/>
        </w:numPr>
        <w:spacing w:after="0"/>
        <w:ind w:left="0" w:firstLine="709"/>
        <w:jc w:val="both"/>
        <w:rPr>
          <w:rFonts w:ascii="Times New Roman" w:hAnsi="Times New Roman"/>
          <w:sz w:val="24"/>
          <w:szCs w:val="24"/>
        </w:rPr>
      </w:pPr>
      <w:r w:rsidRPr="00B3365C">
        <w:rPr>
          <w:rFonts w:ascii="Times New Roman" w:hAnsi="Times New Roman"/>
          <w:sz w:val="24"/>
          <w:szCs w:val="24"/>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Гжатского сельсовета Куйбышевского района Новосибирской области, в том числе посредством размещения на официальном сайте администрации </w:t>
      </w:r>
      <w:r w:rsidRPr="00B3365C">
        <w:rPr>
          <w:rFonts w:ascii="Times New Roman" w:eastAsia="Times New Roman" w:hAnsi="Times New Roman"/>
          <w:sz w:val="24"/>
          <w:szCs w:val="24"/>
          <w:lang w:eastAsia="ru-RU"/>
        </w:rPr>
        <w:t>https://gzhatsk.nso.ru/</w:t>
      </w:r>
      <w:r w:rsidRPr="00B3365C">
        <w:rPr>
          <w:rFonts w:ascii="Times New Roman" w:hAnsi="Times New Roman"/>
          <w:sz w:val="24"/>
          <w:szCs w:val="24"/>
        </w:rPr>
        <w:t xml:space="preserve"> руководств (памяток), информационных статей;</w:t>
      </w:r>
    </w:p>
    <w:p w:rsidR="0069735E" w:rsidRPr="00B3365C" w:rsidRDefault="0069735E" w:rsidP="0069735E">
      <w:pPr>
        <w:pStyle w:val="a6"/>
        <w:widowControl w:val="0"/>
        <w:numPr>
          <w:ilvl w:val="1"/>
          <w:numId w:val="2"/>
        </w:numPr>
        <w:spacing w:after="0"/>
        <w:ind w:left="0" w:firstLine="709"/>
        <w:jc w:val="both"/>
        <w:rPr>
          <w:rFonts w:ascii="Times New Roman" w:hAnsi="Times New Roman"/>
          <w:sz w:val="24"/>
          <w:szCs w:val="24"/>
        </w:rPr>
      </w:pPr>
      <w:r w:rsidRPr="00B3365C">
        <w:rPr>
          <w:rFonts w:ascii="Times New Roman" w:hAnsi="Times New Roman"/>
          <w:sz w:val="24"/>
          <w:szCs w:val="24"/>
        </w:rPr>
        <w:t>Опубликование в печатном периодическом издании органов местного самоуправления «Гжатский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p w:rsidR="0069735E" w:rsidRPr="00B3365C" w:rsidRDefault="0069735E" w:rsidP="0069735E">
      <w:pPr>
        <w:spacing w:before="100" w:beforeAutospacing="1" w:after="100" w:afterAutospacing="1"/>
        <w:outlineLvl w:val="2"/>
        <w:rPr>
          <w:b/>
          <w:bCs/>
        </w:rPr>
      </w:pPr>
    </w:p>
    <w:p w:rsidR="009E1058" w:rsidRPr="00B3365C" w:rsidRDefault="009E1058" w:rsidP="009E1058">
      <w:pPr>
        <w:shd w:val="clear" w:color="auto" w:fill="FFFFFF"/>
        <w:jc w:val="center"/>
      </w:pPr>
      <w:r w:rsidRPr="00B3365C">
        <w:t xml:space="preserve">АДМИНИСТРАЦИЯ </w:t>
      </w:r>
    </w:p>
    <w:p w:rsidR="009E1058" w:rsidRPr="00B3365C" w:rsidRDefault="009E1058" w:rsidP="009E1058">
      <w:pPr>
        <w:shd w:val="clear" w:color="auto" w:fill="FFFFFF"/>
        <w:jc w:val="center"/>
      </w:pPr>
      <w:r w:rsidRPr="00B3365C">
        <w:t>ГЖАТСКОГО СЕЛЬСОВЕТА</w:t>
      </w:r>
    </w:p>
    <w:p w:rsidR="009E1058" w:rsidRPr="00B3365C" w:rsidRDefault="009E1058" w:rsidP="009E1058">
      <w:pPr>
        <w:shd w:val="clear" w:color="auto" w:fill="FFFFFF"/>
        <w:jc w:val="center"/>
      </w:pPr>
      <w:r w:rsidRPr="00B3365C">
        <w:t>КУЙБЫШЕВСКОГО РАЙОНА</w:t>
      </w:r>
    </w:p>
    <w:p w:rsidR="009E1058" w:rsidRPr="00B3365C" w:rsidRDefault="009E1058" w:rsidP="009E1058">
      <w:pPr>
        <w:shd w:val="clear" w:color="auto" w:fill="FFFFFF"/>
        <w:jc w:val="center"/>
      </w:pPr>
      <w:r w:rsidRPr="00B3365C">
        <w:t>НОВОСИБИРСКОЙ ОБЛАСТИ</w:t>
      </w:r>
    </w:p>
    <w:p w:rsidR="009E1058" w:rsidRPr="00B3365C" w:rsidRDefault="009E1058" w:rsidP="009E1058">
      <w:pPr>
        <w:shd w:val="clear" w:color="auto" w:fill="FFFFFF"/>
        <w:jc w:val="center"/>
        <w:rPr>
          <w:b/>
        </w:rPr>
      </w:pPr>
    </w:p>
    <w:p w:rsidR="009E1058" w:rsidRPr="00B3365C" w:rsidRDefault="009E1058" w:rsidP="009E1058">
      <w:pPr>
        <w:shd w:val="clear" w:color="auto" w:fill="FFFFFF"/>
        <w:jc w:val="center"/>
        <w:rPr>
          <w:b/>
        </w:rPr>
      </w:pPr>
      <w:r w:rsidRPr="00B3365C">
        <w:rPr>
          <w:b/>
        </w:rPr>
        <w:t>ПОСТАНОВЛЕНИЕ</w:t>
      </w:r>
    </w:p>
    <w:p w:rsidR="009E1058" w:rsidRPr="00B3365C" w:rsidRDefault="009E1058" w:rsidP="009E1058">
      <w:pPr>
        <w:shd w:val="clear" w:color="auto" w:fill="FFFFFF"/>
        <w:jc w:val="center"/>
      </w:pPr>
      <w:r w:rsidRPr="00B3365C">
        <w:t>с. Гжатск</w:t>
      </w:r>
    </w:p>
    <w:p w:rsidR="009E1058" w:rsidRPr="00B3365C" w:rsidRDefault="009E1058" w:rsidP="009E1058">
      <w:pPr>
        <w:shd w:val="clear" w:color="auto" w:fill="FFFFFF"/>
        <w:jc w:val="center"/>
      </w:pPr>
      <w:r w:rsidRPr="00B3365C">
        <w:t xml:space="preserve">    </w:t>
      </w:r>
    </w:p>
    <w:p w:rsidR="009E1058" w:rsidRPr="00B3365C" w:rsidRDefault="009E1058" w:rsidP="009E1058">
      <w:pPr>
        <w:shd w:val="clear" w:color="auto" w:fill="FFFFFF"/>
      </w:pPr>
      <w:r w:rsidRPr="00B3365C">
        <w:t xml:space="preserve">                                                     02.12.2021 №81</w:t>
      </w:r>
    </w:p>
    <w:p w:rsidR="009E1058" w:rsidRPr="00B3365C" w:rsidRDefault="009E1058" w:rsidP="009E1058">
      <w:pPr>
        <w:pStyle w:val="a4"/>
        <w:jc w:val="center"/>
        <w:rPr>
          <w:color w:val="000000"/>
        </w:rPr>
      </w:pPr>
      <w:r w:rsidRPr="00B3365C">
        <w:rPr>
          <w:color w:val="000000"/>
        </w:rPr>
        <w:t>Об утверждении ключевых показателей и их целевых значений, индикативных показателей по муниципальному жилищному контролю в границах населенных пунктов Гжатского сельсовета Куйбышевского района Новосибирской области</w:t>
      </w:r>
    </w:p>
    <w:p w:rsidR="009E1058" w:rsidRPr="00B3365C" w:rsidRDefault="009E1058" w:rsidP="009E1058">
      <w:pPr>
        <w:ind w:firstLine="708"/>
        <w:jc w:val="both"/>
      </w:pPr>
      <w:r w:rsidRPr="00B3365C">
        <w:rPr>
          <w:color w:val="000000"/>
        </w:rPr>
        <w:t xml:space="preserve">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 </w:t>
      </w:r>
      <w:r w:rsidRPr="00B3365C">
        <w:t>администрация Гжатского сельсовета</w:t>
      </w:r>
    </w:p>
    <w:p w:rsidR="009E1058" w:rsidRPr="00B3365C" w:rsidRDefault="009E1058" w:rsidP="009E1058">
      <w:pPr>
        <w:ind w:firstLine="708"/>
        <w:jc w:val="both"/>
        <w:rPr>
          <w:b/>
        </w:rPr>
      </w:pPr>
      <w:r w:rsidRPr="00B3365C">
        <w:t>ПОСТАНОВЛЯЕТ: </w:t>
      </w:r>
    </w:p>
    <w:p w:rsidR="009E1058" w:rsidRPr="00B3365C" w:rsidRDefault="009E1058" w:rsidP="009E1058">
      <w:pPr>
        <w:pStyle w:val="a4"/>
        <w:jc w:val="both"/>
        <w:rPr>
          <w:color w:val="000000"/>
        </w:rPr>
      </w:pPr>
      <w:r w:rsidRPr="00B3365C">
        <w:rPr>
          <w:color w:val="000000"/>
        </w:rPr>
        <w:t>1. Утвердить ключевые показатели и их целевые значения, индикативные показатели по муниципальному жилищному контролю в границах населенных пунктов Гжатского сельсовета Куйбышевского района Новосибирской области согласно приложению.</w:t>
      </w:r>
    </w:p>
    <w:p w:rsidR="009E1058" w:rsidRPr="00B3365C" w:rsidRDefault="009E1058" w:rsidP="009E1058">
      <w:pPr>
        <w:jc w:val="both"/>
        <w:rPr>
          <w:color w:val="000000"/>
        </w:rPr>
      </w:pPr>
      <w:r w:rsidRPr="00B3365C">
        <w:rPr>
          <w:lang w:eastAsia="ar-SA"/>
        </w:rPr>
        <w:lastRenderedPageBreak/>
        <w:t xml:space="preserve">2. </w:t>
      </w:r>
      <w:r w:rsidRPr="00B3365C">
        <w:t>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 (</w:t>
      </w:r>
      <w:r w:rsidRPr="00B3365C">
        <w:rPr>
          <w:color w:val="000000"/>
        </w:rPr>
        <w:t>https://gzhatsk.nso.ru/).</w:t>
      </w:r>
    </w:p>
    <w:p w:rsidR="009E1058" w:rsidRPr="00B3365C" w:rsidRDefault="009E1058" w:rsidP="009E1058">
      <w:pPr>
        <w:pStyle w:val="a4"/>
        <w:jc w:val="both"/>
        <w:rPr>
          <w:color w:val="000000"/>
        </w:rPr>
      </w:pPr>
      <w:r w:rsidRPr="00B3365C">
        <w:rPr>
          <w:color w:val="000000"/>
        </w:rPr>
        <w:t xml:space="preserve">3. Настоящее </w:t>
      </w:r>
      <w:r w:rsidR="00FB7960">
        <w:rPr>
          <w:color w:val="000000"/>
        </w:rPr>
        <w:t>постановление</w:t>
      </w:r>
      <w:r w:rsidRPr="00B3365C">
        <w:rPr>
          <w:color w:val="000000"/>
        </w:rPr>
        <w:t xml:space="preserve"> вступает в силу со дня его официального опубликования, но не позднее 1 января 2022 года.</w:t>
      </w:r>
    </w:p>
    <w:p w:rsidR="009E1058" w:rsidRPr="00B3365C" w:rsidRDefault="009E1058" w:rsidP="009E1058">
      <w:pPr>
        <w:pStyle w:val="a4"/>
        <w:jc w:val="both"/>
        <w:rPr>
          <w:color w:val="000000"/>
        </w:rPr>
      </w:pPr>
      <w:r w:rsidRPr="00B3365C">
        <w:rPr>
          <w:color w:val="000000"/>
        </w:rPr>
        <w:t>4. Контроль выполнения настоящего решения оставляю за собой.</w:t>
      </w:r>
    </w:p>
    <w:p w:rsidR="009E1058" w:rsidRPr="00B3365C" w:rsidRDefault="009E1058" w:rsidP="009E1058">
      <w:pPr>
        <w:pStyle w:val="a4"/>
        <w:jc w:val="both"/>
        <w:rPr>
          <w:color w:val="000000"/>
        </w:rPr>
      </w:pPr>
    </w:p>
    <w:p w:rsidR="009E1058" w:rsidRPr="00B3365C" w:rsidRDefault="009E1058" w:rsidP="009E1058">
      <w:pPr>
        <w:jc w:val="both"/>
      </w:pPr>
      <w:r w:rsidRPr="00B3365C">
        <w:t>Глава Гжатского сельсовета</w:t>
      </w:r>
      <w:r w:rsidRPr="00B3365C">
        <w:tab/>
      </w:r>
      <w:r w:rsidRPr="00B3365C">
        <w:tab/>
      </w:r>
      <w:r w:rsidRPr="00B3365C">
        <w:tab/>
      </w:r>
      <w:r w:rsidRPr="00B3365C">
        <w:tab/>
      </w:r>
      <w:r w:rsidRPr="00B3365C">
        <w:tab/>
      </w:r>
      <w:r w:rsidRPr="00B3365C">
        <w:tab/>
        <w:t xml:space="preserve"> К. А. Зебин</w:t>
      </w:r>
    </w:p>
    <w:p w:rsidR="009E1058" w:rsidRPr="00B3365C" w:rsidRDefault="009E1058" w:rsidP="009E1058">
      <w:r w:rsidRPr="00B3365C">
        <w:t xml:space="preserve">Куйбышевского района </w:t>
      </w:r>
    </w:p>
    <w:p w:rsidR="009E1058" w:rsidRPr="00B3365C" w:rsidRDefault="009E1058" w:rsidP="009E1058">
      <w:r w:rsidRPr="00B3365C">
        <w:t>Новосибирской области</w:t>
      </w:r>
    </w:p>
    <w:p w:rsidR="009E1058" w:rsidRPr="00B3365C" w:rsidRDefault="009E1058" w:rsidP="009E1058"/>
    <w:tbl>
      <w:tblPr>
        <w:tblpPr w:leftFromText="180" w:rightFromText="180" w:bottomFromText="160" w:vertAnchor="page" w:horzAnchor="page" w:tblpX="1165" w:tblpY="6046"/>
        <w:tblW w:w="10759" w:type="dxa"/>
        <w:tblLook w:val="04A0" w:firstRow="1" w:lastRow="0" w:firstColumn="1" w:lastColumn="0" w:noHBand="0" w:noVBand="1"/>
      </w:tblPr>
      <w:tblGrid>
        <w:gridCol w:w="10759"/>
      </w:tblGrid>
      <w:tr w:rsidR="00FB7960" w:rsidRPr="00B3365C" w:rsidTr="00FB7960">
        <w:trPr>
          <w:trHeight w:val="960"/>
        </w:trPr>
        <w:tc>
          <w:tcPr>
            <w:tcW w:w="10759" w:type="dxa"/>
            <w:vAlign w:val="center"/>
            <w:hideMark/>
          </w:tcPr>
          <w:p w:rsidR="00FB7960" w:rsidRPr="00B3365C" w:rsidRDefault="00FB7960" w:rsidP="00FB7960">
            <w:pPr>
              <w:spacing w:line="257" w:lineRule="auto"/>
              <w:ind w:right="284"/>
              <w:jc w:val="right"/>
              <w:rPr>
                <w:color w:val="000000"/>
              </w:rPr>
            </w:pPr>
            <w:r w:rsidRPr="00B3365C">
              <w:rPr>
                <w:color w:val="000000"/>
              </w:rPr>
              <w:t>Приложение № 1</w:t>
            </w:r>
          </w:p>
          <w:p w:rsidR="00FB7960" w:rsidRPr="00B3365C" w:rsidRDefault="00FB7960" w:rsidP="00FB7960">
            <w:pPr>
              <w:spacing w:line="257" w:lineRule="auto"/>
              <w:ind w:right="284"/>
              <w:jc w:val="right"/>
              <w:rPr>
                <w:color w:val="000000"/>
              </w:rPr>
            </w:pPr>
            <w:r w:rsidRPr="00B3365C">
              <w:rPr>
                <w:color w:val="000000"/>
              </w:rPr>
              <w:t>к постановлению администрации</w:t>
            </w:r>
          </w:p>
          <w:p w:rsidR="00FB7960" w:rsidRPr="00B3365C" w:rsidRDefault="00FB7960" w:rsidP="00FB7960">
            <w:pPr>
              <w:spacing w:line="257" w:lineRule="auto"/>
              <w:ind w:right="284"/>
              <w:jc w:val="right"/>
              <w:rPr>
                <w:color w:val="000000"/>
              </w:rPr>
            </w:pPr>
            <w:r w:rsidRPr="00B3365C">
              <w:rPr>
                <w:color w:val="000000"/>
              </w:rPr>
              <w:t>Гжатского сельсовета Куйбышевского района</w:t>
            </w:r>
          </w:p>
          <w:p w:rsidR="00FB7960" w:rsidRPr="00B3365C" w:rsidRDefault="00FB7960" w:rsidP="00FB7960">
            <w:pPr>
              <w:spacing w:line="257" w:lineRule="auto"/>
              <w:ind w:right="284"/>
              <w:jc w:val="right"/>
              <w:rPr>
                <w:color w:val="000000"/>
              </w:rPr>
            </w:pPr>
            <w:r w:rsidRPr="00B3365C">
              <w:rPr>
                <w:color w:val="000000"/>
              </w:rPr>
              <w:t>Новосибирской области  от 02.12.2021 г. №81</w:t>
            </w:r>
          </w:p>
        </w:tc>
      </w:tr>
    </w:tbl>
    <w:p w:rsidR="009E1058" w:rsidRPr="00B3365C" w:rsidRDefault="009E1058" w:rsidP="009E1058">
      <w:pPr>
        <w:pStyle w:val="a4"/>
        <w:rPr>
          <w:rFonts w:eastAsiaTheme="minorHAnsi"/>
          <w:lang w:eastAsia="en-US"/>
        </w:rPr>
      </w:pPr>
    </w:p>
    <w:p w:rsidR="009E1058" w:rsidRPr="00B3365C" w:rsidRDefault="009E1058" w:rsidP="009E1058">
      <w:pPr>
        <w:pStyle w:val="a4"/>
        <w:jc w:val="center"/>
        <w:rPr>
          <w:color w:val="000000"/>
        </w:rPr>
      </w:pPr>
      <w:r w:rsidRPr="00B3365C">
        <w:rPr>
          <w:color w:val="000000"/>
        </w:rPr>
        <w:t>Ключевые показатели и их целевые значения, индикативные показатели по муниципальному жилищному контролю в границах населенных пунктов Гжатского сельсовета Куйбышевского района Новосибирской области</w:t>
      </w:r>
    </w:p>
    <w:p w:rsidR="009E1058" w:rsidRPr="00B3365C" w:rsidRDefault="009E1058" w:rsidP="009E1058">
      <w:pPr>
        <w:pStyle w:val="a4"/>
        <w:jc w:val="both"/>
        <w:rPr>
          <w:color w:val="000000"/>
        </w:rPr>
      </w:pPr>
      <w:r w:rsidRPr="00B3365C">
        <w:rPr>
          <w:color w:val="000000"/>
        </w:rPr>
        <w:t>1. Ключевые показатели по муниципальному жилищному контролю на территории Гжатского сельсовета Куйбышевского района Новосибирской области и их целевые значения:</w:t>
      </w:r>
    </w:p>
    <w:tbl>
      <w:tblPr>
        <w:tblStyle w:val="a7"/>
        <w:tblW w:w="9493" w:type="dxa"/>
        <w:tblInd w:w="0" w:type="dxa"/>
        <w:tblLook w:val="04A0" w:firstRow="1" w:lastRow="0" w:firstColumn="1" w:lastColumn="0" w:noHBand="0" w:noVBand="1"/>
      </w:tblPr>
      <w:tblGrid>
        <w:gridCol w:w="6658"/>
        <w:gridCol w:w="2835"/>
      </w:tblGrid>
      <w:tr w:rsidR="009E1058"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t>Ключевые показатели</w:t>
            </w:r>
          </w:p>
        </w:tc>
        <w:tc>
          <w:tcPr>
            <w:tcW w:w="2835"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t>Целевые показатели</w:t>
            </w:r>
          </w:p>
        </w:tc>
      </w:tr>
      <w:tr w:rsidR="009E1058"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t>Доля устраненных нарушений обязательных требований от числа выявленных нарушений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9E1058" w:rsidRPr="00B3365C" w:rsidRDefault="009E1058" w:rsidP="002A5703">
            <w:pPr>
              <w:pStyle w:val="a4"/>
              <w:rPr>
                <w:color w:val="000000"/>
                <w:lang w:eastAsia="en-US"/>
              </w:rPr>
            </w:pPr>
            <w:r w:rsidRPr="00B3365C">
              <w:rPr>
                <w:color w:val="000000"/>
                <w:lang w:eastAsia="en-US"/>
              </w:rPr>
              <w:t>100</w:t>
            </w:r>
          </w:p>
          <w:p w:rsidR="009E1058" w:rsidRPr="00B3365C" w:rsidRDefault="009E1058" w:rsidP="002A5703">
            <w:pPr>
              <w:pStyle w:val="a4"/>
              <w:rPr>
                <w:color w:val="000000"/>
                <w:lang w:eastAsia="en-US"/>
              </w:rPr>
            </w:pPr>
          </w:p>
        </w:tc>
      </w:tr>
      <w:tr w:rsidR="009E1058"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t>Доля выполнения плана проведения плановых контрольных мероприятий на очередной календарный год</w:t>
            </w:r>
          </w:p>
        </w:tc>
        <w:tc>
          <w:tcPr>
            <w:tcW w:w="2835" w:type="dxa"/>
            <w:tcBorders>
              <w:top w:val="single" w:sz="4" w:space="0" w:color="auto"/>
              <w:left w:val="single" w:sz="4" w:space="0" w:color="auto"/>
              <w:bottom w:val="single" w:sz="4" w:space="0" w:color="auto"/>
              <w:right w:val="single" w:sz="4" w:space="0" w:color="auto"/>
            </w:tcBorders>
          </w:tcPr>
          <w:p w:rsidR="009E1058" w:rsidRPr="00B3365C" w:rsidRDefault="009E1058" w:rsidP="002A5703">
            <w:pPr>
              <w:pStyle w:val="a4"/>
              <w:rPr>
                <w:color w:val="000000"/>
                <w:lang w:eastAsia="en-US"/>
              </w:rPr>
            </w:pPr>
            <w:r w:rsidRPr="00B3365C">
              <w:rPr>
                <w:color w:val="000000"/>
                <w:lang w:eastAsia="en-US"/>
              </w:rPr>
              <w:t>100</w:t>
            </w:r>
          </w:p>
          <w:p w:rsidR="009E1058" w:rsidRPr="00B3365C" w:rsidRDefault="009E1058" w:rsidP="002A5703">
            <w:pPr>
              <w:pStyle w:val="a4"/>
              <w:rPr>
                <w:color w:val="000000"/>
                <w:lang w:eastAsia="en-US"/>
              </w:rPr>
            </w:pPr>
          </w:p>
        </w:tc>
      </w:tr>
      <w:tr w:rsidR="009E1058"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t xml:space="preserve">Доля обоснованных жалоб на действия (бездействие) контрольного органа и (или) его должностных лиц при </w:t>
            </w:r>
            <w:r w:rsidRPr="00B3365C">
              <w:rPr>
                <w:color w:val="000000"/>
                <w:lang w:eastAsia="en-US"/>
              </w:rPr>
              <w:lastRenderedPageBreak/>
              <w:t>проведении контрольных мероприятий от общего количества поступивших жалоб</w:t>
            </w:r>
          </w:p>
        </w:tc>
        <w:tc>
          <w:tcPr>
            <w:tcW w:w="2835" w:type="dxa"/>
            <w:tcBorders>
              <w:top w:val="single" w:sz="4" w:space="0" w:color="auto"/>
              <w:left w:val="single" w:sz="4" w:space="0" w:color="auto"/>
              <w:bottom w:val="single" w:sz="4" w:space="0" w:color="auto"/>
              <w:right w:val="single" w:sz="4" w:space="0" w:color="auto"/>
            </w:tcBorders>
          </w:tcPr>
          <w:p w:rsidR="009E1058" w:rsidRPr="00B3365C" w:rsidRDefault="009E1058" w:rsidP="002A5703">
            <w:pPr>
              <w:pStyle w:val="a4"/>
              <w:rPr>
                <w:color w:val="000000"/>
                <w:lang w:eastAsia="en-US"/>
              </w:rPr>
            </w:pPr>
            <w:r w:rsidRPr="00B3365C">
              <w:rPr>
                <w:color w:val="000000"/>
                <w:lang w:eastAsia="en-US"/>
              </w:rPr>
              <w:lastRenderedPageBreak/>
              <w:t>0</w:t>
            </w:r>
          </w:p>
          <w:p w:rsidR="009E1058" w:rsidRPr="00B3365C" w:rsidRDefault="009E1058" w:rsidP="002A5703">
            <w:pPr>
              <w:pStyle w:val="a4"/>
              <w:rPr>
                <w:color w:val="000000"/>
                <w:lang w:eastAsia="en-US"/>
              </w:rPr>
            </w:pPr>
          </w:p>
        </w:tc>
      </w:tr>
      <w:tr w:rsidR="009E1058"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9E1058" w:rsidRPr="00B3365C" w:rsidRDefault="009E1058" w:rsidP="002A5703">
            <w:pPr>
              <w:pStyle w:val="a4"/>
              <w:rPr>
                <w:color w:val="000000"/>
                <w:lang w:eastAsia="en-US"/>
              </w:rPr>
            </w:pPr>
            <w:r w:rsidRPr="00B3365C">
              <w:rPr>
                <w:color w:val="000000"/>
                <w:lang w:eastAsia="en-US"/>
              </w:rPr>
              <w:lastRenderedPageBreak/>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835" w:type="dxa"/>
            <w:tcBorders>
              <w:top w:val="single" w:sz="4" w:space="0" w:color="auto"/>
              <w:left w:val="single" w:sz="4" w:space="0" w:color="auto"/>
              <w:bottom w:val="single" w:sz="4" w:space="0" w:color="auto"/>
              <w:right w:val="single" w:sz="4" w:space="0" w:color="auto"/>
            </w:tcBorders>
          </w:tcPr>
          <w:p w:rsidR="009E1058" w:rsidRPr="00B3365C" w:rsidRDefault="009E1058" w:rsidP="002A5703">
            <w:pPr>
              <w:pStyle w:val="a4"/>
              <w:rPr>
                <w:color w:val="000000"/>
                <w:lang w:eastAsia="en-US"/>
              </w:rPr>
            </w:pPr>
            <w:r w:rsidRPr="00B3365C">
              <w:rPr>
                <w:color w:val="000000"/>
                <w:lang w:eastAsia="en-US"/>
              </w:rPr>
              <w:t>0</w:t>
            </w:r>
          </w:p>
          <w:p w:rsidR="009E1058" w:rsidRPr="00B3365C" w:rsidRDefault="009E1058" w:rsidP="002A5703">
            <w:pPr>
              <w:pStyle w:val="a4"/>
              <w:rPr>
                <w:color w:val="000000"/>
                <w:lang w:eastAsia="en-US"/>
              </w:rPr>
            </w:pPr>
          </w:p>
        </w:tc>
      </w:tr>
    </w:tbl>
    <w:p w:rsidR="009E1058" w:rsidRPr="00B3365C" w:rsidRDefault="009E1058" w:rsidP="009E1058">
      <w:pPr>
        <w:pStyle w:val="a4"/>
        <w:rPr>
          <w:color w:val="000000"/>
        </w:rPr>
      </w:pPr>
    </w:p>
    <w:p w:rsidR="009E1058" w:rsidRPr="00B3365C" w:rsidRDefault="009E1058" w:rsidP="009E1058">
      <w:pPr>
        <w:pStyle w:val="a4"/>
        <w:jc w:val="both"/>
        <w:rPr>
          <w:color w:val="000000"/>
        </w:rPr>
      </w:pPr>
      <w:r w:rsidRPr="00B3365C">
        <w:rPr>
          <w:color w:val="000000"/>
        </w:rPr>
        <w:t>2. Индикативные показатели по муниципальному жилищному контролю в границах населенных пунктов Гжатского сельсовета Куйбышевского района Новосибирской области:</w:t>
      </w:r>
    </w:p>
    <w:p w:rsidR="009E1058" w:rsidRPr="00B3365C" w:rsidRDefault="009E1058" w:rsidP="009E1058">
      <w:pPr>
        <w:jc w:val="both"/>
      </w:pPr>
      <w:r w:rsidRPr="00B3365C">
        <w:t>2) 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9E1058" w:rsidRPr="00B3365C" w:rsidRDefault="009E1058" w:rsidP="009E1058">
      <w:pPr>
        <w:jc w:val="both"/>
      </w:pPr>
      <w:r w:rsidRPr="00B3365C">
        <w:t xml:space="preserve"> 3) количество вынесенных определений о проведении административного расследования; </w:t>
      </w:r>
    </w:p>
    <w:p w:rsidR="009E1058" w:rsidRPr="00B3365C" w:rsidRDefault="009E1058" w:rsidP="009E1058">
      <w:pPr>
        <w:jc w:val="both"/>
      </w:pPr>
      <w:r w:rsidRPr="00B3365C">
        <w:t>4) 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9E1058" w:rsidRPr="00B3365C" w:rsidRDefault="009E1058" w:rsidP="009E1058">
      <w:pPr>
        <w:jc w:val="both"/>
      </w:pPr>
      <w:r w:rsidRPr="00B3365C">
        <w:t xml:space="preserve"> 5) 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9E1058" w:rsidRPr="00B3365C" w:rsidRDefault="009E1058" w:rsidP="009E1058">
      <w:pPr>
        <w:jc w:val="both"/>
      </w:pPr>
      <w:r w:rsidRPr="00B3365C">
        <w:t xml:space="preserve"> 6) количество протоколов об административных правонарушениях;</w:t>
      </w:r>
    </w:p>
    <w:p w:rsidR="009E1058" w:rsidRPr="00B3365C" w:rsidRDefault="009E1058" w:rsidP="009E1058">
      <w:pPr>
        <w:jc w:val="both"/>
      </w:pPr>
      <w:r w:rsidRPr="00B3365C">
        <w:t xml:space="preserve"> 7) количество постановлений о прекращении производства по делу об административном правонарушении;</w:t>
      </w:r>
    </w:p>
    <w:p w:rsidR="009E1058" w:rsidRPr="00B3365C" w:rsidRDefault="009E1058" w:rsidP="009E1058">
      <w:pPr>
        <w:jc w:val="both"/>
      </w:pPr>
      <w:r w:rsidRPr="00B3365C">
        <w:t xml:space="preserve"> 8) количество постановлений о назначении административных наказаний;</w:t>
      </w:r>
    </w:p>
    <w:p w:rsidR="009E1058" w:rsidRPr="00B3365C" w:rsidRDefault="009E1058" w:rsidP="009E1058">
      <w:pPr>
        <w:jc w:val="both"/>
      </w:pPr>
      <w:r w:rsidRPr="00B3365C">
        <w:t xml:space="preserve"> 9) количество административных наказаний, по которым административный штраф был заменен предупреждением; </w:t>
      </w:r>
    </w:p>
    <w:p w:rsidR="009E1058" w:rsidRPr="00B3365C" w:rsidRDefault="009E1058" w:rsidP="009E1058">
      <w:pPr>
        <w:jc w:val="both"/>
      </w:pPr>
      <w:r w:rsidRPr="00B3365C">
        <w:t xml:space="preserve">10) общая сумма наложенных штрафов по результатам рассмотрения дел об административных правонарушениях; </w:t>
      </w:r>
    </w:p>
    <w:p w:rsidR="009E1058" w:rsidRPr="00B3365C" w:rsidRDefault="009E1058" w:rsidP="009E1058">
      <w:pPr>
        <w:jc w:val="both"/>
      </w:pPr>
      <w:r w:rsidRPr="00B3365C">
        <w:t xml:space="preserve">11) общая сумма уплаченных (взысканных) штрафов; </w:t>
      </w:r>
    </w:p>
    <w:p w:rsidR="009E1058" w:rsidRPr="00B3365C" w:rsidRDefault="009E1058" w:rsidP="009E1058">
      <w:pPr>
        <w:jc w:val="both"/>
      </w:pPr>
      <w:r w:rsidRPr="00B3365C">
        <w:t>12) средний размер наложенного штрафа;</w:t>
      </w:r>
    </w:p>
    <w:p w:rsidR="009E1058" w:rsidRPr="00B3365C" w:rsidRDefault="009E1058" w:rsidP="009E1058">
      <w:pPr>
        <w:jc w:val="both"/>
      </w:pPr>
      <w:r w:rsidRPr="00B3365C">
        <w:t xml:space="preserve">13) количество субъектов, в отношении которых проведены профилактические мероприятия; </w:t>
      </w:r>
    </w:p>
    <w:p w:rsidR="009E1058" w:rsidRPr="00B3365C" w:rsidRDefault="009E1058" w:rsidP="009E1058">
      <w:pPr>
        <w:jc w:val="both"/>
      </w:pPr>
      <w:r w:rsidRPr="00B3365C">
        <w:t xml:space="preserve">14) общее количество проведенных мероприятий без взаимодействия с юридическими лицами, индивидуальными предпринимателями; </w:t>
      </w:r>
    </w:p>
    <w:p w:rsidR="009E1058" w:rsidRPr="00B3365C" w:rsidRDefault="009E1058" w:rsidP="009E1058">
      <w:pPr>
        <w:jc w:val="both"/>
      </w:pPr>
      <w:r w:rsidRPr="00B3365C">
        <w:t>15) 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9E1058" w:rsidRDefault="009E1058"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Default="00FB7960" w:rsidP="009E1058"/>
    <w:p w:rsidR="00FB7960" w:rsidRPr="00B3365C" w:rsidRDefault="00FB7960" w:rsidP="009E1058"/>
    <w:p w:rsidR="00ED0B58" w:rsidRPr="00B3365C" w:rsidRDefault="00ED0B58" w:rsidP="00ED0B58">
      <w:pPr>
        <w:shd w:val="clear" w:color="auto" w:fill="FFFFFF"/>
        <w:jc w:val="center"/>
      </w:pPr>
      <w:r w:rsidRPr="00B3365C">
        <w:lastRenderedPageBreak/>
        <w:t xml:space="preserve">АДМИНИСТРАЦИЯ </w:t>
      </w:r>
    </w:p>
    <w:p w:rsidR="00ED0B58" w:rsidRPr="00B3365C" w:rsidRDefault="00ED0B58" w:rsidP="00ED0B58">
      <w:pPr>
        <w:shd w:val="clear" w:color="auto" w:fill="FFFFFF"/>
        <w:jc w:val="center"/>
      </w:pPr>
      <w:r w:rsidRPr="00B3365C">
        <w:t>ГЖАТСКОГО СЕЛЬСОВЕТА</w:t>
      </w:r>
    </w:p>
    <w:p w:rsidR="00ED0B58" w:rsidRPr="00B3365C" w:rsidRDefault="00ED0B58" w:rsidP="00ED0B58">
      <w:pPr>
        <w:shd w:val="clear" w:color="auto" w:fill="FFFFFF"/>
        <w:jc w:val="center"/>
      </w:pPr>
      <w:r w:rsidRPr="00B3365C">
        <w:t>КУЙБЫШЕВСКОГО РАЙОНА</w:t>
      </w:r>
    </w:p>
    <w:p w:rsidR="00ED0B58" w:rsidRPr="00B3365C" w:rsidRDefault="00ED0B58" w:rsidP="00ED0B58">
      <w:pPr>
        <w:shd w:val="clear" w:color="auto" w:fill="FFFFFF"/>
        <w:jc w:val="center"/>
      </w:pPr>
      <w:r w:rsidRPr="00B3365C">
        <w:t>НОВОСИБИРСКОЙ ОБЛАСТИ</w:t>
      </w:r>
    </w:p>
    <w:p w:rsidR="00ED0B58" w:rsidRPr="00B3365C" w:rsidRDefault="00ED0B58" w:rsidP="00ED0B58">
      <w:pPr>
        <w:shd w:val="clear" w:color="auto" w:fill="FFFFFF"/>
        <w:jc w:val="center"/>
        <w:rPr>
          <w:b/>
        </w:rPr>
      </w:pPr>
    </w:p>
    <w:p w:rsidR="00ED0B58" w:rsidRPr="00B3365C" w:rsidRDefault="00ED0B58" w:rsidP="00ED0B58">
      <w:pPr>
        <w:shd w:val="clear" w:color="auto" w:fill="FFFFFF"/>
        <w:jc w:val="center"/>
        <w:rPr>
          <w:b/>
        </w:rPr>
      </w:pPr>
      <w:r w:rsidRPr="00B3365C">
        <w:rPr>
          <w:b/>
        </w:rPr>
        <w:t>ПОСТАНОВЛЕНИЕ</w:t>
      </w:r>
    </w:p>
    <w:p w:rsidR="00ED0B58" w:rsidRPr="00B3365C" w:rsidRDefault="00ED0B58" w:rsidP="00ED0B58">
      <w:pPr>
        <w:shd w:val="clear" w:color="auto" w:fill="FFFFFF"/>
        <w:jc w:val="center"/>
      </w:pPr>
      <w:r w:rsidRPr="00B3365C">
        <w:t>с. Гжатск</w:t>
      </w:r>
    </w:p>
    <w:p w:rsidR="00ED0B58" w:rsidRPr="00B3365C" w:rsidRDefault="00ED0B58" w:rsidP="00ED0B58">
      <w:pPr>
        <w:shd w:val="clear" w:color="auto" w:fill="FFFFFF"/>
        <w:jc w:val="center"/>
      </w:pPr>
      <w:r w:rsidRPr="00B3365C">
        <w:t xml:space="preserve">    </w:t>
      </w:r>
    </w:p>
    <w:p w:rsidR="00ED0B58" w:rsidRPr="00B3365C" w:rsidRDefault="00ED0B58" w:rsidP="00ED0B58">
      <w:pPr>
        <w:shd w:val="clear" w:color="auto" w:fill="FFFFFF"/>
      </w:pPr>
      <w:r w:rsidRPr="00B3365C">
        <w:t xml:space="preserve">                                                     02.12.2021 №82</w:t>
      </w:r>
    </w:p>
    <w:p w:rsidR="00ED0B58" w:rsidRPr="00B3365C" w:rsidRDefault="00ED0B58" w:rsidP="00ED0B58">
      <w:pPr>
        <w:pStyle w:val="a4"/>
        <w:jc w:val="center"/>
        <w:rPr>
          <w:color w:val="000000"/>
        </w:rPr>
      </w:pPr>
      <w:r w:rsidRPr="00B3365C">
        <w:rPr>
          <w:color w:val="000000"/>
        </w:rPr>
        <w:t>Об утверждении ключевых показателей и их целевых значений, индикативных показателей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ED0B58" w:rsidRPr="00B3365C" w:rsidRDefault="00ED0B58" w:rsidP="00ED0B58">
      <w:pPr>
        <w:ind w:firstLine="708"/>
        <w:jc w:val="both"/>
      </w:pPr>
      <w:r w:rsidRPr="00B3365C">
        <w:rPr>
          <w:color w:val="000000"/>
        </w:rPr>
        <w:t xml:space="preserve">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 </w:t>
      </w:r>
      <w:r w:rsidRPr="00B3365C">
        <w:t>администрация Гжатского сельсовета</w:t>
      </w:r>
    </w:p>
    <w:p w:rsidR="00ED0B58" w:rsidRPr="00B3365C" w:rsidRDefault="00ED0B58" w:rsidP="00ED0B58">
      <w:pPr>
        <w:ind w:firstLine="708"/>
        <w:jc w:val="both"/>
        <w:rPr>
          <w:b/>
        </w:rPr>
      </w:pPr>
      <w:r w:rsidRPr="00B3365C">
        <w:t>ПОСТАНОВЛЯЕТ: </w:t>
      </w:r>
    </w:p>
    <w:p w:rsidR="00ED0B58" w:rsidRPr="00B3365C" w:rsidRDefault="00ED0B58" w:rsidP="00ED0B58">
      <w:pPr>
        <w:pStyle w:val="a4"/>
        <w:jc w:val="both"/>
        <w:rPr>
          <w:color w:val="000000"/>
        </w:rPr>
      </w:pPr>
      <w:r w:rsidRPr="00B3365C">
        <w:rPr>
          <w:color w:val="000000"/>
        </w:rPr>
        <w:t>1. Утвердить ключевые показатели и их целевые значения, индикативные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 согласно приложению.</w:t>
      </w:r>
    </w:p>
    <w:p w:rsidR="00ED0B58" w:rsidRPr="00B3365C" w:rsidRDefault="00ED0B58" w:rsidP="00ED0B58">
      <w:pPr>
        <w:jc w:val="both"/>
        <w:rPr>
          <w:color w:val="000000"/>
        </w:rPr>
      </w:pPr>
      <w:r w:rsidRPr="00B3365C">
        <w:rPr>
          <w:lang w:eastAsia="ar-SA"/>
        </w:rPr>
        <w:t xml:space="preserve">2. </w:t>
      </w:r>
      <w:r w:rsidRPr="00B3365C">
        <w:t>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 (</w:t>
      </w:r>
      <w:r w:rsidRPr="00B3365C">
        <w:rPr>
          <w:color w:val="000000"/>
        </w:rPr>
        <w:t>https://gzhatsk.nso.ru/).</w:t>
      </w:r>
    </w:p>
    <w:p w:rsidR="00ED0B58" w:rsidRPr="00B3365C" w:rsidRDefault="00ED0B58" w:rsidP="00ED0B58">
      <w:pPr>
        <w:pStyle w:val="a4"/>
        <w:jc w:val="both"/>
        <w:rPr>
          <w:color w:val="000000"/>
        </w:rPr>
      </w:pPr>
      <w:r w:rsidRPr="00B3365C">
        <w:rPr>
          <w:color w:val="000000"/>
        </w:rPr>
        <w:t xml:space="preserve">3. Настоящее </w:t>
      </w:r>
      <w:r w:rsidR="00FB7960">
        <w:rPr>
          <w:color w:val="000000"/>
        </w:rPr>
        <w:t>постановление</w:t>
      </w:r>
      <w:r w:rsidRPr="00B3365C">
        <w:rPr>
          <w:color w:val="000000"/>
        </w:rPr>
        <w:t xml:space="preserve"> вступает в силу со дня его официального опубликования, но не позднее 1 января 2022 года.</w:t>
      </w:r>
    </w:p>
    <w:p w:rsidR="00ED0B58" w:rsidRPr="00B3365C" w:rsidRDefault="00ED0B58" w:rsidP="00ED0B58">
      <w:pPr>
        <w:pStyle w:val="a4"/>
        <w:jc w:val="both"/>
        <w:rPr>
          <w:color w:val="000000"/>
        </w:rPr>
      </w:pPr>
      <w:r w:rsidRPr="00B3365C">
        <w:rPr>
          <w:color w:val="000000"/>
        </w:rPr>
        <w:t>4. Контроль выполнения настоящего решения оставляю за собой.</w:t>
      </w:r>
    </w:p>
    <w:p w:rsidR="00ED0B58" w:rsidRPr="00B3365C" w:rsidRDefault="00ED0B58" w:rsidP="00ED0B58">
      <w:pPr>
        <w:jc w:val="both"/>
        <w:rPr>
          <w:lang w:eastAsia="ar-SA"/>
        </w:rPr>
      </w:pPr>
    </w:p>
    <w:p w:rsidR="00ED0B58" w:rsidRPr="00B3365C" w:rsidRDefault="00ED0B58" w:rsidP="00ED0B58">
      <w:pPr>
        <w:jc w:val="both"/>
        <w:rPr>
          <w:lang w:eastAsia="ar-SA"/>
        </w:rPr>
      </w:pPr>
    </w:p>
    <w:p w:rsidR="00ED0B58" w:rsidRPr="00B3365C" w:rsidRDefault="00ED0B58" w:rsidP="00ED0B58">
      <w:pPr>
        <w:jc w:val="both"/>
      </w:pPr>
      <w:r w:rsidRPr="00B3365C">
        <w:t>Глава Гжатского сельсовета</w:t>
      </w:r>
      <w:r w:rsidRPr="00B3365C">
        <w:tab/>
      </w:r>
      <w:r w:rsidRPr="00B3365C">
        <w:tab/>
      </w:r>
      <w:r w:rsidRPr="00B3365C">
        <w:tab/>
      </w:r>
      <w:r w:rsidRPr="00B3365C">
        <w:tab/>
      </w:r>
      <w:r w:rsidRPr="00B3365C">
        <w:tab/>
      </w:r>
      <w:r w:rsidRPr="00B3365C">
        <w:tab/>
        <w:t xml:space="preserve"> К. А. Зебин</w:t>
      </w:r>
    </w:p>
    <w:p w:rsidR="00ED0B58" w:rsidRPr="00B3365C" w:rsidRDefault="00ED0B58" w:rsidP="00ED0B58">
      <w:r w:rsidRPr="00B3365C">
        <w:t xml:space="preserve">Куйбышевского района </w:t>
      </w:r>
    </w:p>
    <w:p w:rsidR="00ED0B58" w:rsidRPr="00B3365C" w:rsidRDefault="00ED0B58" w:rsidP="00ED0B58">
      <w:r w:rsidRPr="00B3365C">
        <w:t>Новосибирской области</w:t>
      </w:r>
    </w:p>
    <w:tbl>
      <w:tblPr>
        <w:tblpPr w:leftFromText="180" w:rightFromText="180" w:vertAnchor="page" w:horzAnchor="page" w:tblpX="1" w:tblpY="12871"/>
        <w:tblW w:w="21518" w:type="dxa"/>
        <w:tblLook w:val="04A0" w:firstRow="1" w:lastRow="0" w:firstColumn="1" w:lastColumn="0" w:noHBand="0" w:noVBand="1"/>
      </w:tblPr>
      <w:tblGrid>
        <w:gridCol w:w="10759"/>
        <w:gridCol w:w="10759"/>
      </w:tblGrid>
      <w:tr w:rsidR="00FB7960" w:rsidRPr="00B3365C" w:rsidTr="00FB7960">
        <w:trPr>
          <w:trHeight w:val="960"/>
        </w:trPr>
        <w:tc>
          <w:tcPr>
            <w:tcW w:w="10759" w:type="dxa"/>
            <w:tcBorders>
              <w:top w:val="nil"/>
              <w:left w:val="nil"/>
              <w:bottom w:val="nil"/>
              <w:right w:val="nil"/>
            </w:tcBorders>
            <w:vAlign w:val="center"/>
          </w:tcPr>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Default="00FB7960" w:rsidP="00FB7960">
            <w:pPr>
              <w:spacing w:line="257" w:lineRule="auto"/>
              <w:ind w:right="284"/>
              <w:jc w:val="right"/>
              <w:rPr>
                <w:color w:val="000000"/>
              </w:rPr>
            </w:pPr>
          </w:p>
          <w:p w:rsidR="00FB7960" w:rsidRPr="00B3365C" w:rsidRDefault="00FB7960" w:rsidP="00FB7960">
            <w:pPr>
              <w:spacing w:line="257" w:lineRule="auto"/>
              <w:ind w:right="284"/>
              <w:jc w:val="right"/>
              <w:rPr>
                <w:color w:val="000000"/>
              </w:rPr>
            </w:pPr>
            <w:r w:rsidRPr="00B3365C">
              <w:rPr>
                <w:color w:val="000000"/>
              </w:rPr>
              <w:lastRenderedPageBreak/>
              <w:t xml:space="preserve">Приложение № 1 </w:t>
            </w:r>
          </w:p>
          <w:p w:rsidR="00FB7960" w:rsidRPr="00B3365C" w:rsidRDefault="00FB7960" w:rsidP="00FB7960">
            <w:pPr>
              <w:spacing w:line="257" w:lineRule="auto"/>
              <w:ind w:right="284"/>
              <w:jc w:val="right"/>
              <w:rPr>
                <w:color w:val="000000"/>
              </w:rPr>
            </w:pPr>
            <w:r w:rsidRPr="00B3365C">
              <w:rPr>
                <w:color w:val="000000"/>
              </w:rPr>
              <w:t>к постановлению администрации</w:t>
            </w:r>
          </w:p>
          <w:p w:rsidR="00FB7960" w:rsidRPr="00B3365C" w:rsidRDefault="00FB7960" w:rsidP="00FB7960">
            <w:pPr>
              <w:spacing w:line="257" w:lineRule="auto"/>
              <w:ind w:right="284"/>
              <w:jc w:val="right"/>
              <w:rPr>
                <w:color w:val="000000"/>
              </w:rPr>
            </w:pPr>
            <w:r w:rsidRPr="00B3365C">
              <w:rPr>
                <w:color w:val="000000"/>
              </w:rPr>
              <w:t>Гжатского сельсовета Куйбышевского района</w:t>
            </w:r>
          </w:p>
          <w:p w:rsidR="00FB7960" w:rsidRPr="00B3365C" w:rsidRDefault="00FB7960" w:rsidP="00FB7960">
            <w:pPr>
              <w:spacing w:line="257" w:lineRule="auto"/>
              <w:ind w:right="284"/>
              <w:jc w:val="right"/>
              <w:rPr>
                <w:color w:val="000000"/>
              </w:rPr>
            </w:pPr>
            <w:r w:rsidRPr="00B3365C">
              <w:rPr>
                <w:color w:val="000000"/>
              </w:rPr>
              <w:t>Новосибирской области  от 02.12.2021 г. №82</w:t>
            </w:r>
          </w:p>
        </w:tc>
        <w:tc>
          <w:tcPr>
            <w:tcW w:w="10759" w:type="dxa"/>
            <w:tcBorders>
              <w:top w:val="nil"/>
              <w:left w:val="nil"/>
              <w:bottom w:val="nil"/>
              <w:right w:val="nil"/>
            </w:tcBorders>
            <w:shd w:val="clear" w:color="auto" w:fill="auto"/>
            <w:vAlign w:val="center"/>
            <w:hideMark/>
          </w:tcPr>
          <w:p w:rsidR="00FB7960" w:rsidRPr="00B3365C" w:rsidRDefault="00FB7960" w:rsidP="00FB7960">
            <w:pPr>
              <w:jc w:val="right"/>
              <w:rPr>
                <w:rFonts w:ascii="Calibri" w:hAnsi="Calibri"/>
                <w:color w:val="000000"/>
                <w:highlight w:val="yellow"/>
              </w:rPr>
            </w:pPr>
            <w:r w:rsidRPr="00B3365C">
              <w:rPr>
                <w:rFonts w:ascii="Calibri" w:hAnsi="Calibri"/>
                <w:color w:val="000000"/>
                <w:highlight w:val="yellow"/>
              </w:rPr>
              <w:lastRenderedPageBreak/>
              <w:t>к решению -ой сессии Совета депутатов</w:t>
            </w:r>
          </w:p>
          <w:p w:rsidR="00FB7960" w:rsidRPr="00B3365C" w:rsidRDefault="00FB7960" w:rsidP="00FB7960">
            <w:pPr>
              <w:jc w:val="right"/>
              <w:rPr>
                <w:rFonts w:ascii="Calibri" w:hAnsi="Calibri"/>
                <w:color w:val="000000"/>
                <w:highlight w:val="yellow"/>
              </w:rPr>
            </w:pPr>
            <w:r w:rsidRPr="00B3365C">
              <w:rPr>
                <w:rFonts w:ascii="Calibri" w:hAnsi="Calibri"/>
                <w:color w:val="000000"/>
                <w:highlight w:val="yellow"/>
              </w:rPr>
              <w:t xml:space="preserve"> Гжатского сельсовета Куйбышевского района </w:t>
            </w:r>
          </w:p>
          <w:p w:rsidR="00FB7960" w:rsidRPr="00B3365C" w:rsidRDefault="00FB7960" w:rsidP="00FB7960">
            <w:pPr>
              <w:jc w:val="right"/>
              <w:rPr>
                <w:rFonts w:ascii="Calibri" w:hAnsi="Calibri"/>
                <w:color w:val="000000"/>
                <w:highlight w:val="yellow"/>
              </w:rPr>
            </w:pPr>
            <w:r w:rsidRPr="00B3365C">
              <w:rPr>
                <w:rFonts w:ascii="Calibri" w:hAnsi="Calibri"/>
                <w:color w:val="000000"/>
                <w:highlight w:val="yellow"/>
              </w:rPr>
              <w:t>Новосибирской области  от 2021 г. №</w:t>
            </w:r>
          </w:p>
        </w:tc>
      </w:tr>
    </w:tbl>
    <w:p w:rsidR="00ED0B58" w:rsidRPr="00B3365C" w:rsidRDefault="00ED0B58" w:rsidP="00ED0B58">
      <w:pPr>
        <w:pStyle w:val="a4"/>
        <w:jc w:val="center"/>
        <w:rPr>
          <w:color w:val="000000"/>
        </w:rPr>
      </w:pPr>
    </w:p>
    <w:p w:rsidR="00ED0B58" w:rsidRPr="00B3365C" w:rsidRDefault="00ED0B58" w:rsidP="00ED0B58">
      <w:pPr>
        <w:pStyle w:val="a4"/>
        <w:jc w:val="center"/>
        <w:rPr>
          <w:color w:val="000000"/>
        </w:rPr>
      </w:pPr>
      <w:r w:rsidRPr="00B3365C">
        <w:rPr>
          <w:color w:val="000000"/>
        </w:rPr>
        <w:t>Ключевые показатели и их целевые значения, индикативные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ED0B58" w:rsidRPr="00B3365C" w:rsidRDefault="00ED0B58" w:rsidP="00ED0B58">
      <w:pPr>
        <w:pStyle w:val="a4"/>
        <w:jc w:val="both"/>
        <w:rPr>
          <w:color w:val="000000"/>
        </w:rPr>
      </w:pPr>
      <w:r w:rsidRPr="00B3365C">
        <w:rPr>
          <w:color w:val="000000"/>
        </w:rPr>
        <w:t>1. Ключевые показатели и их целевые значения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tbl>
      <w:tblPr>
        <w:tblStyle w:val="a7"/>
        <w:tblW w:w="9493" w:type="dxa"/>
        <w:tblInd w:w="0" w:type="dxa"/>
        <w:tblLook w:val="04A0" w:firstRow="1" w:lastRow="0" w:firstColumn="1" w:lastColumn="0" w:noHBand="0" w:noVBand="1"/>
      </w:tblPr>
      <w:tblGrid>
        <w:gridCol w:w="6658"/>
        <w:gridCol w:w="2835"/>
      </w:tblGrid>
      <w:tr w:rsidR="00ED0B58" w:rsidRPr="00B3365C" w:rsidTr="002A5703">
        <w:tc>
          <w:tcPr>
            <w:tcW w:w="6658" w:type="dxa"/>
          </w:tcPr>
          <w:p w:rsidR="00ED0B58" w:rsidRPr="00B3365C" w:rsidRDefault="00ED0B58" w:rsidP="002A5703">
            <w:pPr>
              <w:pStyle w:val="a4"/>
              <w:rPr>
                <w:color w:val="000000"/>
              </w:rPr>
            </w:pPr>
            <w:r w:rsidRPr="00B3365C">
              <w:rPr>
                <w:color w:val="000000"/>
              </w:rPr>
              <w:t>Ключевые показатели</w:t>
            </w:r>
          </w:p>
        </w:tc>
        <w:tc>
          <w:tcPr>
            <w:tcW w:w="2835" w:type="dxa"/>
          </w:tcPr>
          <w:p w:rsidR="00ED0B58" w:rsidRPr="00B3365C" w:rsidRDefault="00ED0B58" w:rsidP="002A5703">
            <w:pPr>
              <w:pStyle w:val="a4"/>
              <w:rPr>
                <w:color w:val="000000"/>
              </w:rPr>
            </w:pPr>
            <w:r w:rsidRPr="00B3365C">
              <w:rPr>
                <w:color w:val="000000"/>
              </w:rPr>
              <w:t>Целевые показатели</w:t>
            </w:r>
          </w:p>
        </w:tc>
      </w:tr>
      <w:tr w:rsidR="00ED0B58" w:rsidRPr="00B3365C" w:rsidTr="002A5703">
        <w:tc>
          <w:tcPr>
            <w:tcW w:w="6658" w:type="dxa"/>
          </w:tcPr>
          <w:p w:rsidR="00ED0B58" w:rsidRPr="00B3365C" w:rsidRDefault="00ED0B58" w:rsidP="002A5703">
            <w:pPr>
              <w:pStyle w:val="a4"/>
              <w:rPr>
                <w:color w:val="000000"/>
              </w:rPr>
            </w:pPr>
            <w:r w:rsidRPr="00B3365C">
              <w:rPr>
                <w:color w:val="000000"/>
              </w:rPr>
              <w:t>Доля устраненных нарушений обязательных требований от числа выявленных нарушений обязательных требований</w:t>
            </w:r>
          </w:p>
        </w:tc>
        <w:tc>
          <w:tcPr>
            <w:tcW w:w="2835" w:type="dxa"/>
          </w:tcPr>
          <w:p w:rsidR="00ED0B58" w:rsidRPr="00B3365C" w:rsidRDefault="00ED0B58" w:rsidP="002A5703">
            <w:pPr>
              <w:pStyle w:val="a4"/>
              <w:rPr>
                <w:color w:val="000000"/>
              </w:rPr>
            </w:pPr>
            <w:r w:rsidRPr="00B3365C">
              <w:rPr>
                <w:color w:val="000000"/>
              </w:rPr>
              <w:t>100</w:t>
            </w:r>
          </w:p>
          <w:p w:rsidR="00ED0B58" w:rsidRPr="00B3365C" w:rsidRDefault="00ED0B58" w:rsidP="002A5703">
            <w:pPr>
              <w:pStyle w:val="a4"/>
              <w:rPr>
                <w:color w:val="000000"/>
              </w:rPr>
            </w:pPr>
          </w:p>
        </w:tc>
      </w:tr>
      <w:tr w:rsidR="00ED0B58" w:rsidRPr="00B3365C" w:rsidTr="002A5703">
        <w:tc>
          <w:tcPr>
            <w:tcW w:w="6658" w:type="dxa"/>
          </w:tcPr>
          <w:p w:rsidR="00ED0B58" w:rsidRPr="00B3365C" w:rsidRDefault="00ED0B58" w:rsidP="002A5703">
            <w:pPr>
              <w:pStyle w:val="a4"/>
              <w:rPr>
                <w:color w:val="000000"/>
              </w:rPr>
            </w:pPr>
            <w:r w:rsidRPr="00B3365C">
              <w:rPr>
                <w:color w:val="000000"/>
              </w:rPr>
              <w:t>Доля выполнения плана проведения плановых контрольных мероприятий на очередной календарный год</w:t>
            </w:r>
          </w:p>
        </w:tc>
        <w:tc>
          <w:tcPr>
            <w:tcW w:w="2835" w:type="dxa"/>
          </w:tcPr>
          <w:p w:rsidR="00ED0B58" w:rsidRPr="00B3365C" w:rsidRDefault="00ED0B58" w:rsidP="002A5703">
            <w:pPr>
              <w:pStyle w:val="a4"/>
              <w:rPr>
                <w:color w:val="000000"/>
              </w:rPr>
            </w:pPr>
            <w:r w:rsidRPr="00B3365C">
              <w:rPr>
                <w:color w:val="000000"/>
              </w:rPr>
              <w:t>100</w:t>
            </w:r>
          </w:p>
          <w:p w:rsidR="00ED0B58" w:rsidRPr="00B3365C" w:rsidRDefault="00ED0B58" w:rsidP="002A5703">
            <w:pPr>
              <w:pStyle w:val="a4"/>
              <w:rPr>
                <w:color w:val="000000"/>
              </w:rPr>
            </w:pPr>
          </w:p>
        </w:tc>
      </w:tr>
      <w:tr w:rsidR="00ED0B58" w:rsidRPr="00B3365C" w:rsidTr="002A5703">
        <w:tc>
          <w:tcPr>
            <w:tcW w:w="6658" w:type="dxa"/>
          </w:tcPr>
          <w:p w:rsidR="00ED0B58" w:rsidRPr="00B3365C" w:rsidRDefault="00ED0B58" w:rsidP="002A5703">
            <w:pPr>
              <w:pStyle w:val="a4"/>
              <w:rPr>
                <w:color w:val="000000"/>
              </w:rPr>
            </w:pPr>
            <w:r w:rsidRPr="00B3365C">
              <w:rPr>
                <w:color w:val="000000"/>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35" w:type="dxa"/>
          </w:tcPr>
          <w:p w:rsidR="00ED0B58" w:rsidRPr="00B3365C" w:rsidRDefault="00ED0B58" w:rsidP="002A5703">
            <w:pPr>
              <w:pStyle w:val="a4"/>
              <w:rPr>
                <w:color w:val="000000"/>
              </w:rPr>
            </w:pPr>
            <w:r w:rsidRPr="00B3365C">
              <w:rPr>
                <w:color w:val="000000"/>
              </w:rPr>
              <w:t>0</w:t>
            </w:r>
          </w:p>
          <w:p w:rsidR="00ED0B58" w:rsidRPr="00B3365C" w:rsidRDefault="00ED0B58" w:rsidP="002A5703">
            <w:pPr>
              <w:pStyle w:val="a4"/>
              <w:rPr>
                <w:color w:val="000000"/>
              </w:rPr>
            </w:pPr>
          </w:p>
        </w:tc>
      </w:tr>
      <w:tr w:rsidR="00ED0B58" w:rsidRPr="00B3365C" w:rsidTr="002A5703">
        <w:tc>
          <w:tcPr>
            <w:tcW w:w="6658" w:type="dxa"/>
          </w:tcPr>
          <w:p w:rsidR="00ED0B58" w:rsidRPr="00B3365C" w:rsidRDefault="00ED0B58" w:rsidP="002A5703">
            <w:pPr>
              <w:pStyle w:val="a4"/>
              <w:rPr>
                <w:color w:val="000000"/>
              </w:rPr>
            </w:pPr>
            <w:r w:rsidRPr="00B3365C">
              <w:rPr>
                <w:color w:val="000000"/>
              </w:rPr>
              <w:t>Доля отмененных результатов контрольных мероприятий</w:t>
            </w:r>
          </w:p>
        </w:tc>
        <w:tc>
          <w:tcPr>
            <w:tcW w:w="2835" w:type="dxa"/>
          </w:tcPr>
          <w:p w:rsidR="00ED0B58" w:rsidRPr="00B3365C" w:rsidRDefault="00ED0B58" w:rsidP="002A5703">
            <w:pPr>
              <w:pStyle w:val="a4"/>
              <w:rPr>
                <w:color w:val="000000"/>
              </w:rPr>
            </w:pPr>
            <w:r w:rsidRPr="00B3365C">
              <w:rPr>
                <w:color w:val="000000"/>
              </w:rPr>
              <w:t>0</w:t>
            </w:r>
          </w:p>
          <w:p w:rsidR="00ED0B58" w:rsidRPr="00B3365C" w:rsidRDefault="00ED0B58" w:rsidP="002A5703">
            <w:pPr>
              <w:pStyle w:val="a4"/>
              <w:rPr>
                <w:color w:val="000000"/>
              </w:rPr>
            </w:pPr>
          </w:p>
        </w:tc>
      </w:tr>
      <w:tr w:rsidR="00ED0B58" w:rsidRPr="00B3365C" w:rsidTr="002A5703">
        <w:tc>
          <w:tcPr>
            <w:tcW w:w="6658" w:type="dxa"/>
          </w:tcPr>
          <w:p w:rsidR="00ED0B58" w:rsidRPr="00B3365C" w:rsidRDefault="00ED0B58" w:rsidP="002A5703">
            <w:pPr>
              <w:pStyle w:val="a4"/>
              <w:rPr>
                <w:color w:val="000000"/>
              </w:rPr>
            </w:pPr>
            <w:r w:rsidRPr="00B3365C">
              <w:rPr>
                <w:color w:val="000000"/>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835" w:type="dxa"/>
          </w:tcPr>
          <w:p w:rsidR="00ED0B58" w:rsidRPr="00B3365C" w:rsidRDefault="00ED0B58" w:rsidP="002A5703">
            <w:pPr>
              <w:pStyle w:val="a4"/>
              <w:rPr>
                <w:color w:val="000000"/>
              </w:rPr>
            </w:pPr>
            <w:r w:rsidRPr="00B3365C">
              <w:rPr>
                <w:color w:val="000000"/>
              </w:rPr>
              <w:t>0</w:t>
            </w:r>
          </w:p>
          <w:p w:rsidR="00ED0B58" w:rsidRPr="00B3365C" w:rsidRDefault="00ED0B58" w:rsidP="002A5703">
            <w:pPr>
              <w:pStyle w:val="a4"/>
              <w:rPr>
                <w:color w:val="000000"/>
              </w:rPr>
            </w:pPr>
          </w:p>
        </w:tc>
      </w:tr>
    </w:tbl>
    <w:p w:rsidR="00ED0B58" w:rsidRPr="00B3365C" w:rsidRDefault="00ED0B58" w:rsidP="00ED0B58">
      <w:pPr>
        <w:pStyle w:val="a4"/>
        <w:jc w:val="both"/>
        <w:rPr>
          <w:color w:val="000000"/>
        </w:rPr>
      </w:pPr>
      <w:r w:rsidRPr="00B3365C">
        <w:rPr>
          <w:color w:val="000000"/>
        </w:rPr>
        <w:t>2. Индикативные показатели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Гжатского сельсовета Куйбышевского района Новосибирской области:</w:t>
      </w:r>
    </w:p>
    <w:p w:rsidR="00ED0B58" w:rsidRPr="00B3365C" w:rsidRDefault="00ED0B58" w:rsidP="00ED0B58">
      <w:pPr>
        <w:pStyle w:val="a4"/>
        <w:jc w:val="both"/>
        <w:rPr>
          <w:color w:val="000000"/>
        </w:rPr>
      </w:pPr>
      <w:r w:rsidRPr="00B3365C">
        <w:rPr>
          <w:color w:val="000000"/>
        </w:rPr>
        <w:lastRenderedPageBreak/>
        <w:t>1) количество проведенных плановых контрольных мероприятий;</w:t>
      </w:r>
    </w:p>
    <w:p w:rsidR="00ED0B58" w:rsidRPr="00B3365C" w:rsidRDefault="00ED0B58" w:rsidP="00ED0B58">
      <w:pPr>
        <w:pStyle w:val="a4"/>
        <w:jc w:val="both"/>
        <w:rPr>
          <w:color w:val="000000"/>
        </w:rPr>
      </w:pPr>
      <w:r w:rsidRPr="00B3365C">
        <w:rPr>
          <w:color w:val="000000"/>
        </w:rPr>
        <w:t>2) количество проведенных внеплановых контрольных мероприятий;</w:t>
      </w:r>
    </w:p>
    <w:p w:rsidR="00ED0B58" w:rsidRPr="00B3365C" w:rsidRDefault="00ED0B58" w:rsidP="00ED0B58">
      <w:pPr>
        <w:pStyle w:val="a4"/>
        <w:jc w:val="both"/>
        <w:rPr>
          <w:color w:val="000000"/>
        </w:rPr>
      </w:pPr>
      <w:r w:rsidRPr="00B3365C">
        <w:rPr>
          <w:color w:val="000000"/>
        </w:rPr>
        <w:t>3) количество поступивших возражений в отношении акта контрольного мероприятия;</w:t>
      </w:r>
    </w:p>
    <w:p w:rsidR="00ED0B58" w:rsidRPr="00B3365C" w:rsidRDefault="00ED0B58" w:rsidP="00ED0B58">
      <w:pPr>
        <w:pStyle w:val="a4"/>
        <w:jc w:val="both"/>
        <w:rPr>
          <w:color w:val="000000"/>
        </w:rPr>
      </w:pPr>
      <w:r w:rsidRPr="00B3365C">
        <w:rPr>
          <w:color w:val="000000"/>
        </w:rPr>
        <w:t>4) количество выданных предписаний об устранении нарушений обязательных требований;</w:t>
      </w:r>
    </w:p>
    <w:p w:rsidR="00ED0B58" w:rsidRPr="00B3365C" w:rsidRDefault="00ED0B58" w:rsidP="00ED0B58">
      <w:pPr>
        <w:pStyle w:val="a4"/>
        <w:jc w:val="both"/>
        <w:rPr>
          <w:color w:val="000000"/>
        </w:rPr>
      </w:pPr>
      <w:r w:rsidRPr="00B3365C">
        <w:rPr>
          <w:color w:val="000000"/>
        </w:rPr>
        <w:t>5) количество устраненных нарушений обязательных требований.</w:t>
      </w:r>
    </w:p>
    <w:p w:rsidR="00ED0B58" w:rsidRPr="00B3365C" w:rsidRDefault="00ED0B58" w:rsidP="00ED0B58"/>
    <w:p w:rsidR="00E212A1" w:rsidRPr="00B3365C" w:rsidRDefault="00E212A1" w:rsidP="00E212A1">
      <w:pPr>
        <w:jc w:val="right"/>
      </w:pPr>
    </w:p>
    <w:p w:rsidR="00E212A1" w:rsidRPr="00B3365C" w:rsidRDefault="00E212A1" w:rsidP="00E212A1">
      <w:pPr>
        <w:shd w:val="clear" w:color="auto" w:fill="FFFFFF"/>
        <w:jc w:val="center"/>
      </w:pPr>
      <w:r w:rsidRPr="00B3365C">
        <w:t xml:space="preserve">АДМИНИСТРАЦИЯ </w:t>
      </w:r>
    </w:p>
    <w:p w:rsidR="00E212A1" w:rsidRPr="00B3365C" w:rsidRDefault="00E212A1" w:rsidP="00E212A1">
      <w:pPr>
        <w:shd w:val="clear" w:color="auto" w:fill="FFFFFF"/>
        <w:jc w:val="center"/>
      </w:pPr>
      <w:r w:rsidRPr="00B3365C">
        <w:t>ГЖАТСКОГО СЕЛЬСОВЕТА</w:t>
      </w:r>
    </w:p>
    <w:p w:rsidR="00E212A1" w:rsidRPr="00B3365C" w:rsidRDefault="00E212A1" w:rsidP="00E212A1">
      <w:pPr>
        <w:shd w:val="clear" w:color="auto" w:fill="FFFFFF"/>
        <w:jc w:val="center"/>
      </w:pPr>
      <w:r w:rsidRPr="00B3365C">
        <w:t>КУЙБЫШЕВСКОГО РАЙОНА</w:t>
      </w:r>
    </w:p>
    <w:p w:rsidR="00E212A1" w:rsidRPr="00B3365C" w:rsidRDefault="00E212A1" w:rsidP="00E212A1">
      <w:pPr>
        <w:shd w:val="clear" w:color="auto" w:fill="FFFFFF"/>
        <w:jc w:val="center"/>
      </w:pPr>
      <w:r w:rsidRPr="00B3365C">
        <w:t>НОВОСИБИРСКОЙ ОБЛАСТИ</w:t>
      </w:r>
    </w:p>
    <w:p w:rsidR="00E212A1" w:rsidRPr="00B3365C" w:rsidRDefault="00E212A1" w:rsidP="00E212A1">
      <w:pPr>
        <w:shd w:val="clear" w:color="auto" w:fill="FFFFFF"/>
        <w:jc w:val="center"/>
        <w:rPr>
          <w:b/>
        </w:rPr>
      </w:pPr>
    </w:p>
    <w:p w:rsidR="00E212A1" w:rsidRPr="00B3365C" w:rsidRDefault="00E212A1" w:rsidP="00E212A1">
      <w:pPr>
        <w:shd w:val="clear" w:color="auto" w:fill="FFFFFF"/>
        <w:jc w:val="center"/>
        <w:rPr>
          <w:b/>
        </w:rPr>
      </w:pPr>
      <w:r w:rsidRPr="00B3365C">
        <w:rPr>
          <w:b/>
        </w:rPr>
        <w:t>ПОСТАНОВЛЕНИЕ</w:t>
      </w:r>
    </w:p>
    <w:p w:rsidR="00E212A1" w:rsidRPr="00B3365C" w:rsidRDefault="00E212A1" w:rsidP="00E212A1">
      <w:pPr>
        <w:shd w:val="clear" w:color="auto" w:fill="FFFFFF"/>
        <w:jc w:val="center"/>
      </w:pPr>
      <w:r w:rsidRPr="00B3365C">
        <w:t>с. Гжатск</w:t>
      </w:r>
    </w:p>
    <w:p w:rsidR="00E212A1" w:rsidRPr="00B3365C" w:rsidRDefault="00E212A1" w:rsidP="00E212A1">
      <w:pPr>
        <w:shd w:val="clear" w:color="auto" w:fill="FFFFFF"/>
        <w:jc w:val="center"/>
      </w:pPr>
      <w:r w:rsidRPr="00B3365C">
        <w:t xml:space="preserve">    </w:t>
      </w:r>
    </w:p>
    <w:p w:rsidR="00E212A1" w:rsidRPr="00B3365C" w:rsidRDefault="00E212A1" w:rsidP="00E212A1">
      <w:pPr>
        <w:shd w:val="clear" w:color="auto" w:fill="FFFFFF"/>
      </w:pPr>
      <w:r w:rsidRPr="00B3365C">
        <w:t xml:space="preserve">                                                     02.12.2021 №83</w:t>
      </w:r>
    </w:p>
    <w:p w:rsidR="00E212A1" w:rsidRPr="00B3365C" w:rsidRDefault="00E212A1" w:rsidP="00E212A1">
      <w:pPr>
        <w:pStyle w:val="a4"/>
        <w:jc w:val="center"/>
        <w:rPr>
          <w:color w:val="000000"/>
        </w:rPr>
      </w:pPr>
      <w:r w:rsidRPr="00B3365C">
        <w:rPr>
          <w:color w:val="000000"/>
        </w:rPr>
        <w:t>Об утверждении ключевых показателей и их целевых значений, индикативных показателей по муниципальному контролю в сфере благоустройства в границах населенных пунктов Гжатского сельсовета Куйбышевского района Новосибирской области</w:t>
      </w:r>
    </w:p>
    <w:p w:rsidR="00E212A1" w:rsidRDefault="00E212A1" w:rsidP="00E212A1">
      <w:pPr>
        <w:ind w:firstLine="708"/>
        <w:jc w:val="both"/>
      </w:pPr>
      <w:r w:rsidRPr="00B3365C">
        <w:rPr>
          <w:color w:val="000000"/>
        </w:rPr>
        <w:t xml:space="preserve">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 </w:t>
      </w:r>
      <w:r w:rsidRPr="00B3365C">
        <w:t>администрация Гжатского сельсовета</w:t>
      </w:r>
    </w:p>
    <w:p w:rsidR="00FB7960" w:rsidRPr="00B3365C" w:rsidRDefault="00FB7960" w:rsidP="00E212A1">
      <w:pPr>
        <w:ind w:firstLine="708"/>
        <w:jc w:val="both"/>
      </w:pPr>
    </w:p>
    <w:p w:rsidR="00E212A1" w:rsidRPr="00B3365C" w:rsidRDefault="00E212A1" w:rsidP="00E212A1">
      <w:pPr>
        <w:ind w:firstLine="708"/>
        <w:jc w:val="both"/>
        <w:rPr>
          <w:b/>
        </w:rPr>
      </w:pPr>
      <w:r w:rsidRPr="00B3365C">
        <w:t>ПОСТАНОВЛЯЕТ: </w:t>
      </w:r>
    </w:p>
    <w:p w:rsidR="00E212A1" w:rsidRPr="00B3365C" w:rsidRDefault="00E212A1" w:rsidP="00E212A1">
      <w:pPr>
        <w:pStyle w:val="a4"/>
        <w:jc w:val="both"/>
        <w:rPr>
          <w:color w:val="000000"/>
        </w:rPr>
      </w:pPr>
      <w:r w:rsidRPr="00B3365C">
        <w:rPr>
          <w:color w:val="000000"/>
        </w:rPr>
        <w:t>1. Утвердить ключевые показатели и их целевые значения, индикативные показатели по муниципальному контролю в сфере благоустройства в границах населенных пунктов Гжатского сельсовета Куйбышевского района Новосибирск</w:t>
      </w:r>
      <w:r w:rsidR="00FB7960">
        <w:rPr>
          <w:color w:val="000000"/>
        </w:rPr>
        <w:t>ой области согласно приложению</w:t>
      </w:r>
      <w:r w:rsidRPr="00B3365C">
        <w:rPr>
          <w:color w:val="000000"/>
        </w:rPr>
        <w:t>.</w:t>
      </w:r>
    </w:p>
    <w:p w:rsidR="00E212A1" w:rsidRPr="00B3365C" w:rsidRDefault="00E212A1" w:rsidP="00E212A1">
      <w:pPr>
        <w:jc w:val="both"/>
        <w:rPr>
          <w:color w:val="000000"/>
        </w:rPr>
      </w:pPr>
      <w:r w:rsidRPr="00B3365C">
        <w:rPr>
          <w:lang w:eastAsia="ar-SA"/>
        </w:rPr>
        <w:t xml:space="preserve">2. </w:t>
      </w:r>
      <w:r w:rsidRPr="00B3365C">
        <w:t>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 (</w:t>
      </w:r>
      <w:r w:rsidRPr="00B3365C">
        <w:rPr>
          <w:color w:val="000000"/>
        </w:rPr>
        <w:t>https://gzhatsk.nso.ru/).</w:t>
      </w:r>
    </w:p>
    <w:p w:rsidR="00E212A1" w:rsidRPr="00B3365C" w:rsidRDefault="00FB7960" w:rsidP="00E212A1">
      <w:pPr>
        <w:pStyle w:val="a4"/>
        <w:jc w:val="both"/>
        <w:rPr>
          <w:color w:val="000000"/>
        </w:rPr>
      </w:pPr>
      <w:r>
        <w:rPr>
          <w:color w:val="000000"/>
        </w:rPr>
        <w:t>3. Настоящее постановле</w:t>
      </w:r>
      <w:r w:rsidR="00E212A1" w:rsidRPr="00B3365C">
        <w:rPr>
          <w:color w:val="000000"/>
        </w:rPr>
        <w:t>ние вступает в силу со дня его официального опубликования, но не позднее 1 января 2022 года.</w:t>
      </w:r>
    </w:p>
    <w:p w:rsidR="00E212A1" w:rsidRPr="00B3365C" w:rsidRDefault="00E212A1" w:rsidP="00E212A1">
      <w:pPr>
        <w:pStyle w:val="a4"/>
        <w:jc w:val="both"/>
        <w:rPr>
          <w:color w:val="000000"/>
        </w:rPr>
      </w:pPr>
      <w:r w:rsidRPr="00B3365C">
        <w:rPr>
          <w:color w:val="000000"/>
        </w:rPr>
        <w:t>4. Контроль выполнения настоящего решения оставляю за собой.</w:t>
      </w:r>
    </w:p>
    <w:p w:rsidR="00E212A1" w:rsidRPr="00B3365C" w:rsidRDefault="00E212A1" w:rsidP="00E212A1">
      <w:pPr>
        <w:jc w:val="both"/>
      </w:pPr>
      <w:bookmarkStart w:id="0" w:name="_GoBack"/>
      <w:bookmarkEnd w:id="0"/>
      <w:r w:rsidRPr="00B3365C">
        <w:t>Глава Гжатского сельсовета</w:t>
      </w:r>
      <w:r w:rsidRPr="00B3365C">
        <w:tab/>
      </w:r>
      <w:r w:rsidRPr="00B3365C">
        <w:tab/>
      </w:r>
      <w:r w:rsidRPr="00B3365C">
        <w:tab/>
      </w:r>
      <w:r w:rsidRPr="00B3365C">
        <w:tab/>
      </w:r>
      <w:r w:rsidRPr="00B3365C">
        <w:tab/>
      </w:r>
      <w:r w:rsidRPr="00B3365C">
        <w:tab/>
        <w:t xml:space="preserve"> К. А. Зебин</w:t>
      </w:r>
    </w:p>
    <w:p w:rsidR="00E212A1" w:rsidRPr="00B3365C" w:rsidRDefault="00E212A1" w:rsidP="00E212A1">
      <w:r w:rsidRPr="00B3365C">
        <w:t xml:space="preserve">Куйбышевского района </w:t>
      </w:r>
    </w:p>
    <w:p w:rsidR="00E212A1" w:rsidRPr="00B3365C" w:rsidRDefault="00E212A1" w:rsidP="00E212A1">
      <w:r w:rsidRPr="00B3365C">
        <w:t>Новосибирской области</w:t>
      </w:r>
    </w:p>
    <w:tbl>
      <w:tblPr>
        <w:tblpPr w:leftFromText="180" w:rightFromText="180" w:bottomFromText="160" w:horzAnchor="page" w:tblpX="1165" w:tblpY="-855"/>
        <w:tblW w:w="10759" w:type="dxa"/>
        <w:tblLook w:val="04A0" w:firstRow="1" w:lastRow="0" w:firstColumn="1" w:lastColumn="0" w:noHBand="0" w:noVBand="1"/>
      </w:tblPr>
      <w:tblGrid>
        <w:gridCol w:w="10759"/>
      </w:tblGrid>
      <w:tr w:rsidR="00E212A1" w:rsidRPr="00B3365C" w:rsidTr="002A5703">
        <w:trPr>
          <w:trHeight w:val="681"/>
        </w:trPr>
        <w:tc>
          <w:tcPr>
            <w:tcW w:w="10759" w:type="dxa"/>
            <w:noWrap/>
            <w:vAlign w:val="bottom"/>
          </w:tcPr>
          <w:p w:rsidR="00E212A1" w:rsidRPr="00B3365C" w:rsidRDefault="00E212A1" w:rsidP="002A5703">
            <w:pPr>
              <w:ind w:right="284"/>
              <w:jc w:val="right"/>
              <w:rPr>
                <w:rFonts w:ascii="Calibri" w:hAnsi="Calibri"/>
                <w:color w:val="000000"/>
              </w:rPr>
            </w:pPr>
          </w:p>
        </w:tc>
      </w:tr>
      <w:tr w:rsidR="00E212A1" w:rsidRPr="00B3365C" w:rsidTr="002A5703">
        <w:trPr>
          <w:trHeight w:val="960"/>
        </w:trPr>
        <w:tc>
          <w:tcPr>
            <w:tcW w:w="10759" w:type="dxa"/>
            <w:vAlign w:val="center"/>
            <w:hideMark/>
          </w:tcPr>
          <w:p w:rsidR="00E212A1" w:rsidRPr="00B3365C" w:rsidRDefault="00E212A1" w:rsidP="002A5703">
            <w:pPr>
              <w:ind w:right="284"/>
              <w:jc w:val="right"/>
              <w:rPr>
                <w:color w:val="000000"/>
              </w:rPr>
            </w:pPr>
            <w:r w:rsidRPr="00B3365C">
              <w:rPr>
                <w:color w:val="000000"/>
              </w:rPr>
              <w:t>Приложение № 1</w:t>
            </w:r>
          </w:p>
          <w:p w:rsidR="00E212A1" w:rsidRPr="00B3365C" w:rsidRDefault="00E212A1" w:rsidP="002A5703">
            <w:pPr>
              <w:ind w:right="284"/>
              <w:jc w:val="right"/>
              <w:rPr>
                <w:color w:val="000000"/>
              </w:rPr>
            </w:pPr>
            <w:r w:rsidRPr="00B3365C">
              <w:rPr>
                <w:color w:val="000000"/>
              </w:rPr>
              <w:t>К постановлению администрации</w:t>
            </w:r>
          </w:p>
          <w:p w:rsidR="00E212A1" w:rsidRPr="00B3365C" w:rsidRDefault="00E212A1" w:rsidP="002A5703">
            <w:pPr>
              <w:ind w:right="284"/>
              <w:jc w:val="right"/>
              <w:rPr>
                <w:color w:val="000000"/>
              </w:rPr>
            </w:pPr>
            <w:r w:rsidRPr="00B3365C">
              <w:rPr>
                <w:color w:val="000000"/>
              </w:rPr>
              <w:t>Гжатского сельсовета Куйбышевского района</w:t>
            </w:r>
          </w:p>
          <w:p w:rsidR="00E212A1" w:rsidRPr="00B3365C" w:rsidRDefault="00E212A1" w:rsidP="002A5703">
            <w:pPr>
              <w:ind w:right="284"/>
              <w:jc w:val="right"/>
              <w:rPr>
                <w:rFonts w:ascii="Calibri" w:hAnsi="Calibri"/>
                <w:color w:val="000000"/>
              </w:rPr>
            </w:pPr>
            <w:r w:rsidRPr="00B3365C">
              <w:rPr>
                <w:color w:val="000000"/>
              </w:rPr>
              <w:t>Новосибирской области  от 02.12.2021 г. №83</w:t>
            </w:r>
          </w:p>
        </w:tc>
      </w:tr>
    </w:tbl>
    <w:p w:rsidR="00E212A1" w:rsidRPr="00B3365C" w:rsidRDefault="00E212A1" w:rsidP="00E212A1">
      <w:pPr>
        <w:shd w:val="clear" w:color="auto" w:fill="FFFFFF"/>
        <w:ind w:firstLine="567"/>
        <w:jc w:val="center"/>
        <w:rPr>
          <w:color w:val="000000"/>
        </w:rPr>
      </w:pPr>
    </w:p>
    <w:p w:rsidR="00E212A1" w:rsidRPr="00B3365C" w:rsidRDefault="00E212A1" w:rsidP="00E212A1">
      <w:pPr>
        <w:shd w:val="clear" w:color="auto" w:fill="FFFFFF"/>
        <w:ind w:firstLine="567"/>
        <w:jc w:val="center"/>
        <w:rPr>
          <w:color w:val="000000"/>
        </w:rPr>
      </w:pPr>
    </w:p>
    <w:p w:rsidR="00E212A1" w:rsidRPr="00B3365C" w:rsidRDefault="00E212A1" w:rsidP="00E212A1">
      <w:pPr>
        <w:pStyle w:val="a4"/>
        <w:jc w:val="center"/>
        <w:rPr>
          <w:color w:val="000000"/>
        </w:rPr>
      </w:pPr>
      <w:r w:rsidRPr="00B3365C">
        <w:rPr>
          <w:color w:val="000000"/>
        </w:rPr>
        <w:t>Ключевые показатели и их целевые значения, индикативные показатели по муниципальному контролю в сфере благоустройства в границах населенных пунктов Гжатского сельсовета Куйбышевского района Новосибирской области</w:t>
      </w:r>
    </w:p>
    <w:p w:rsidR="00E212A1" w:rsidRPr="00B3365C" w:rsidRDefault="00E212A1" w:rsidP="00E212A1">
      <w:pPr>
        <w:pStyle w:val="a4"/>
        <w:jc w:val="both"/>
        <w:rPr>
          <w:color w:val="000000"/>
        </w:rPr>
      </w:pPr>
      <w:r w:rsidRPr="00B3365C">
        <w:rPr>
          <w:color w:val="000000"/>
        </w:rPr>
        <w:t>1. Ключевые показатели по муниципальному контролю в сфере благоустройства на территории Гжатского сельсовета Куйбышевского района Новосибирской области и их целевые значения:</w:t>
      </w:r>
    </w:p>
    <w:tbl>
      <w:tblPr>
        <w:tblStyle w:val="a7"/>
        <w:tblW w:w="9493" w:type="dxa"/>
        <w:tblInd w:w="0" w:type="dxa"/>
        <w:tblLook w:val="04A0" w:firstRow="1" w:lastRow="0" w:firstColumn="1" w:lastColumn="0" w:noHBand="0" w:noVBand="1"/>
      </w:tblPr>
      <w:tblGrid>
        <w:gridCol w:w="6658"/>
        <w:gridCol w:w="2835"/>
      </w:tblGrid>
      <w:tr w:rsidR="00E212A1"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pStyle w:val="a4"/>
              <w:rPr>
                <w:color w:val="000000"/>
                <w:lang w:eastAsia="en-US"/>
              </w:rPr>
            </w:pPr>
            <w:r w:rsidRPr="00B3365C">
              <w:rPr>
                <w:color w:val="000000"/>
                <w:lang w:eastAsia="en-US"/>
              </w:rPr>
              <w:t>Ключевые показатели</w:t>
            </w:r>
          </w:p>
        </w:tc>
        <w:tc>
          <w:tcPr>
            <w:tcW w:w="2835"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pStyle w:val="a4"/>
              <w:rPr>
                <w:color w:val="000000"/>
                <w:lang w:eastAsia="en-US"/>
              </w:rPr>
            </w:pPr>
            <w:r w:rsidRPr="00B3365C">
              <w:rPr>
                <w:color w:val="000000"/>
                <w:lang w:eastAsia="en-US"/>
              </w:rPr>
              <w:t>Целевые показатели</w:t>
            </w: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shd w:val="clear" w:color="auto" w:fill="FFFFFF"/>
              <w:jc w:val="both"/>
              <w:rPr>
                <w:color w:val="000000"/>
              </w:rPr>
            </w:pPr>
            <w:r w:rsidRPr="00B3365C">
              <w:rPr>
                <w:color w:val="000000"/>
              </w:rPr>
              <w:t xml:space="preserve">сумма ущерба, причинённого гражданам, организациям, публично-правовым образованиям, окружающей среде </w:t>
            </w:r>
          </w:p>
          <w:p w:rsidR="00E212A1" w:rsidRPr="00B3365C" w:rsidRDefault="00E212A1" w:rsidP="002A5703">
            <w:pPr>
              <w:pStyle w:val="a4"/>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не более 50 тыс. руб.</w:t>
            </w: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shd w:val="clear" w:color="auto" w:fill="FFFFFF"/>
              <w:jc w:val="both"/>
              <w:rPr>
                <w:color w:val="000000"/>
              </w:rPr>
            </w:pPr>
            <w:r w:rsidRPr="00B3365C">
              <w:rPr>
                <w:color w:val="000000"/>
              </w:rPr>
              <w:t xml:space="preserve">доля устранённых нарушений из числа выявленных нарушений обязательных требований </w:t>
            </w:r>
          </w:p>
          <w:p w:rsidR="00E212A1" w:rsidRPr="00B3365C" w:rsidRDefault="00E212A1" w:rsidP="002A5703">
            <w:pPr>
              <w:pStyle w:val="a4"/>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50%</w:t>
            </w:r>
          </w:p>
          <w:p w:rsidR="00E212A1" w:rsidRPr="00B3365C" w:rsidRDefault="00E212A1" w:rsidP="002A5703">
            <w:pPr>
              <w:pStyle w:val="a4"/>
              <w:rPr>
                <w:color w:val="000000"/>
                <w:lang w:eastAsia="en-US"/>
              </w:rPr>
            </w:pP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shd w:val="clear" w:color="auto" w:fill="FFFFFF"/>
              <w:jc w:val="both"/>
              <w:rPr>
                <w:color w:val="000000"/>
              </w:rPr>
            </w:pPr>
            <w:r w:rsidRPr="00B3365C">
              <w:rPr>
                <w:color w:val="000000"/>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p>
          <w:p w:rsidR="00E212A1" w:rsidRPr="00B3365C" w:rsidRDefault="00E212A1" w:rsidP="002A5703">
            <w:pPr>
              <w:pStyle w:val="a4"/>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10%</w:t>
            </w: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hideMark/>
          </w:tcPr>
          <w:p w:rsidR="00E212A1" w:rsidRPr="00B3365C" w:rsidRDefault="00E212A1" w:rsidP="002A5703">
            <w:pPr>
              <w:shd w:val="clear" w:color="auto" w:fill="FFFFFF"/>
              <w:jc w:val="both"/>
              <w:rPr>
                <w:color w:val="000000"/>
              </w:rPr>
            </w:pPr>
            <w:r w:rsidRPr="00B3365C">
              <w:rPr>
                <w:color w:val="000000"/>
              </w:rPr>
              <w:t xml:space="preserve">доля отменённых результатов контрольных мероприятий </w:t>
            </w:r>
          </w:p>
          <w:p w:rsidR="00E212A1" w:rsidRPr="00B3365C" w:rsidRDefault="00E212A1" w:rsidP="002A5703">
            <w:pPr>
              <w:pStyle w:val="a4"/>
              <w:rPr>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10%</w:t>
            </w:r>
          </w:p>
          <w:p w:rsidR="00E212A1" w:rsidRPr="00B3365C" w:rsidRDefault="00E212A1" w:rsidP="002A5703">
            <w:pPr>
              <w:pStyle w:val="a4"/>
              <w:rPr>
                <w:color w:val="000000"/>
                <w:lang w:eastAsia="en-US"/>
              </w:rPr>
            </w:pP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shd w:val="clear" w:color="auto" w:fill="FFFFFF"/>
              <w:jc w:val="both"/>
              <w:rPr>
                <w:color w:val="000000"/>
              </w:rPr>
            </w:pPr>
            <w:r w:rsidRPr="00B3365C">
              <w:rPr>
                <w:color w:val="000000"/>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5%</w:t>
            </w: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shd w:val="clear" w:color="auto" w:fill="FFFFFF"/>
              <w:jc w:val="both"/>
              <w:rPr>
                <w:color w:val="000000"/>
              </w:rPr>
            </w:pPr>
            <w:r w:rsidRPr="00B3365C">
              <w:rPr>
                <w:color w:val="000000"/>
              </w:rPr>
              <w:t xml:space="preserve">доля вынесенных судебных решений о назначении административного наказания по материалам контрольного органа </w:t>
            </w:r>
          </w:p>
          <w:p w:rsidR="00E212A1" w:rsidRPr="00B3365C" w:rsidRDefault="00E212A1" w:rsidP="002A5703">
            <w:pPr>
              <w:shd w:val="clear" w:color="auto" w:fill="FFFFFF"/>
              <w:ind w:firstLine="567"/>
              <w:jc w:val="both"/>
              <w:rPr>
                <w:color w:val="000000"/>
              </w:rPr>
            </w:pP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rPr>
                <w:color w:val="000000"/>
              </w:rPr>
              <w:t>75%</w:t>
            </w:r>
          </w:p>
        </w:tc>
      </w:tr>
      <w:tr w:rsidR="00E212A1" w:rsidRPr="00B3365C" w:rsidTr="002A5703">
        <w:tc>
          <w:tcPr>
            <w:tcW w:w="6658"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shd w:val="clear" w:color="auto" w:fill="FFFFFF"/>
              <w:jc w:val="both"/>
              <w:rPr>
                <w:color w:val="000000"/>
              </w:rPr>
            </w:pPr>
            <w:r w:rsidRPr="00B3365C">
              <w:rPr>
                <w:color w:val="000000"/>
              </w:rPr>
              <w:t xml:space="preserve">доля отменённых в судебном порядке постановлений по делам об административных правонарушениях от общего количества вынесенных </w:t>
            </w:r>
            <w:r w:rsidRPr="00B3365C">
              <w:t>контрольным органом постановлений, за исключением постановлений,</w:t>
            </w:r>
            <w:r w:rsidRPr="00B3365C">
              <w:rPr>
                <w:color w:val="000000"/>
              </w:rPr>
              <w:t xml:space="preserve"> </w:t>
            </w:r>
            <w:r w:rsidRPr="00B3365C">
              <w:t>отменённых на основании статей 2.7 и 2.9 Кодекса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tcPr>
          <w:p w:rsidR="00E212A1" w:rsidRPr="00B3365C" w:rsidRDefault="00E212A1" w:rsidP="002A5703">
            <w:pPr>
              <w:pStyle w:val="a4"/>
              <w:rPr>
                <w:color w:val="000000"/>
                <w:lang w:eastAsia="en-US"/>
              </w:rPr>
            </w:pPr>
            <w:r w:rsidRPr="00B3365C">
              <w:t>25%</w:t>
            </w:r>
          </w:p>
        </w:tc>
      </w:tr>
    </w:tbl>
    <w:p w:rsidR="00E212A1" w:rsidRPr="00B3365C" w:rsidRDefault="00E212A1" w:rsidP="00E212A1">
      <w:pPr>
        <w:pStyle w:val="a4"/>
        <w:jc w:val="both"/>
        <w:rPr>
          <w:color w:val="000000"/>
        </w:rPr>
      </w:pPr>
      <w:r w:rsidRPr="00B3365C">
        <w:rPr>
          <w:color w:val="000000"/>
        </w:rPr>
        <w:lastRenderedPageBreak/>
        <w:t>2. Индикативные показатели по муниципальному контролю в сфере благоустройства в границах населенных пунктов Гжатского сельсовета Куйбышевского района Новосибирской области:</w:t>
      </w:r>
    </w:p>
    <w:p w:rsidR="00E212A1" w:rsidRPr="00B3365C" w:rsidRDefault="00E212A1" w:rsidP="00E212A1">
      <w:pPr>
        <w:pStyle w:val="a4"/>
        <w:jc w:val="both"/>
        <w:rPr>
          <w:color w:val="000000"/>
        </w:rPr>
      </w:pPr>
      <w:r w:rsidRPr="00B3365C">
        <w:t>- отношение разности между причинённым ущербом в предшествующем периоде и причинённым ущербом в текущем периоде (тыс. руб.) к разности между расходами на исполнение полномочий предшествующем периоде и расходами на исполнение полномочий в текущем периоде (тыс. руб.) -  0,5 и менее;</w:t>
      </w:r>
    </w:p>
    <w:p w:rsidR="00E212A1" w:rsidRPr="00B3365C" w:rsidRDefault="00E212A1" w:rsidP="00E212A1">
      <w:pPr>
        <w:ind w:firstLine="567"/>
        <w:jc w:val="both"/>
      </w:pPr>
      <w:r w:rsidRPr="00B3365C">
        <w:t>- доля проверок в рамках осуществления муниципального контроля в сфере благоустройства, проведённых в установленные сроки, по отношению к общему количеству контрольно-надзорных мероприятий, проведённых в рамках осуществления муниципального контроля в сфере благоустройства – не менее 90 %;</w:t>
      </w:r>
    </w:p>
    <w:p w:rsidR="00E212A1" w:rsidRPr="00B3365C" w:rsidRDefault="00E212A1" w:rsidP="00E212A1">
      <w:pPr>
        <w:ind w:firstLine="567"/>
        <w:jc w:val="both"/>
      </w:pPr>
    </w:p>
    <w:p w:rsidR="00E212A1" w:rsidRPr="00B3365C" w:rsidRDefault="00E212A1" w:rsidP="00E212A1">
      <w:pPr>
        <w:ind w:firstLine="567"/>
        <w:jc w:val="both"/>
      </w:pPr>
      <w:r w:rsidRPr="00B3365C">
        <w:t>- доля предписаний, протоколов, признанных незаконными в судебном порядке, по отношению к общему количеству предписаний, протоколов, выданных органами муниципального контроля в ходе осуществления рамках осуществления муниципального контроля в сфере благоустройства – не более 10%.</w:t>
      </w:r>
    </w:p>
    <w:p w:rsidR="00E212A1" w:rsidRPr="00B3365C" w:rsidRDefault="00E212A1" w:rsidP="00E212A1">
      <w:pPr>
        <w:ind w:firstLine="567"/>
        <w:jc w:val="both"/>
      </w:pPr>
    </w:p>
    <w:p w:rsidR="00FB570E" w:rsidRDefault="00FB570E" w:rsidP="00FB570E"/>
    <w:p w:rsidR="00FB570E" w:rsidRDefault="00FB570E" w:rsidP="00FB570E">
      <w:pPr>
        <w:ind w:firstLine="567"/>
      </w:pPr>
    </w:p>
    <w:p w:rsidR="00FB570E" w:rsidRDefault="00FB570E" w:rsidP="00FB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1665F" w:rsidRDefault="00FB570E" w:rsidP="00196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E1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A4"/>
    <w:rsid w:val="001963E0"/>
    <w:rsid w:val="003B65A4"/>
    <w:rsid w:val="0069735E"/>
    <w:rsid w:val="009E1058"/>
    <w:rsid w:val="00B3365C"/>
    <w:rsid w:val="00E1665F"/>
    <w:rsid w:val="00E212A1"/>
    <w:rsid w:val="00ED0B58"/>
    <w:rsid w:val="00FB570E"/>
    <w:rsid w:val="00FB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9DCA"/>
  <w15:chartTrackingRefBased/>
  <w15:docId w15:val="{5F06EF31-6B03-44A6-B890-7D7FD270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57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semiHidden/>
    <w:unhideWhenUsed/>
    <w:qFormat/>
    <w:rsid w:val="00FB570E"/>
    <w:pPr>
      <w:widowControl w:val="0"/>
      <w:autoSpaceDE w:val="0"/>
      <w:autoSpaceDN w:val="0"/>
      <w:ind w:left="533" w:firstLine="708"/>
      <w:outlineLvl w:val="2"/>
    </w:pPr>
    <w:rPr>
      <w:b/>
      <w:bCs/>
      <w:sz w:val="26"/>
      <w:szCs w:val="26"/>
      <w:lang w:eastAsia="en-US"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70E"/>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1"/>
    <w:semiHidden/>
    <w:rsid w:val="00FB570E"/>
    <w:rPr>
      <w:rFonts w:ascii="Times New Roman" w:eastAsia="Times New Roman" w:hAnsi="Times New Roman" w:cs="Times New Roman"/>
      <w:b/>
      <w:bCs/>
      <w:sz w:val="26"/>
      <w:szCs w:val="26"/>
      <w:lang w:bidi="ru-RU"/>
    </w:rPr>
  </w:style>
  <w:style w:type="character" w:styleId="a3">
    <w:name w:val="Hyperlink"/>
    <w:basedOn w:val="a0"/>
    <w:uiPriority w:val="99"/>
    <w:semiHidden/>
    <w:unhideWhenUsed/>
    <w:rsid w:val="00FB570E"/>
    <w:rPr>
      <w:color w:val="0563C1" w:themeColor="hyperlink"/>
      <w:u w:val="single"/>
    </w:rPr>
  </w:style>
  <w:style w:type="paragraph" w:styleId="HTML">
    <w:name w:val="HTML Preformatted"/>
    <w:basedOn w:val="a"/>
    <w:link w:val="HTML0"/>
    <w:uiPriority w:val="99"/>
    <w:semiHidden/>
    <w:unhideWhenUsed/>
    <w:rsid w:val="00FB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semiHidden/>
    <w:rsid w:val="00FB570E"/>
    <w:rPr>
      <w:rFonts w:ascii="Courier New" w:eastAsia="Times New Roman" w:hAnsi="Courier New" w:cs="Times New Roman"/>
      <w:sz w:val="20"/>
      <w:szCs w:val="20"/>
    </w:rPr>
  </w:style>
  <w:style w:type="paragraph" w:styleId="a4">
    <w:name w:val="Normal (Web)"/>
    <w:basedOn w:val="a"/>
    <w:uiPriority w:val="99"/>
    <w:unhideWhenUsed/>
    <w:rsid w:val="00FB570E"/>
    <w:pPr>
      <w:suppressAutoHyphens/>
      <w:spacing w:before="280" w:after="280"/>
    </w:pPr>
    <w:rPr>
      <w:lang w:eastAsia="zh-CN"/>
    </w:rPr>
  </w:style>
  <w:style w:type="character" w:customStyle="1" w:styleId="a5">
    <w:name w:val="Абзац списка Знак"/>
    <w:link w:val="a6"/>
    <w:locked/>
    <w:rsid w:val="00FB570E"/>
    <w:rPr>
      <w:rFonts w:ascii="Calibri" w:eastAsia="Calibri" w:hAnsi="Calibri" w:cs="Times New Roman"/>
    </w:rPr>
  </w:style>
  <w:style w:type="paragraph" w:styleId="a6">
    <w:name w:val="List Paragraph"/>
    <w:basedOn w:val="a"/>
    <w:link w:val="a5"/>
    <w:uiPriority w:val="34"/>
    <w:qFormat/>
    <w:rsid w:val="00FB570E"/>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ink w:val="ConsPlusNormal"/>
    <w:locked/>
    <w:rsid w:val="00FB570E"/>
    <w:rPr>
      <w:rFonts w:ascii="Arial" w:eastAsia="Times New Roman" w:hAnsi="Arial" w:cs="Arial"/>
      <w:sz w:val="20"/>
      <w:szCs w:val="20"/>
      <w:lang w:eastAsia="ru-RU"/>
    </w:rPr>
  </w:style>
  <w:style w:type="paragraph" w:customStyle="1" w:styleId="ConsPlusNormal">
    <w:name w:val="ConsPlusNormal"/>
    <w:link w:val="ConsPlusNormal1"/>
    <w:rsid w:val="00FB57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B570E"/>
    <w:pPr>
      <w:widowControl w:val="0"/>
      <w:autoSpaceDE w:val="0"/>
      <w:autoSpaceDN w:val="0"/>
      <w:spacing w:after="0" w:line="240" w:lineRule="auto"/>
    </w:pPr>
    <w:rPr>
      <w:rFonts w:ascii="Calibri" w:eastAsia="Calibri" w:hAnsi="Calibri" w:cs="Calibri"/>
      <w:b/>
      <w:szCs w:val="20"/>
      <w:lang w:eastAsia="ru-RU"/>
    </w:rPr>
  </w:style>
  <w:style w:type="table" w:styleId="a7">
    <w:name w:val="Table Grid"/>
    <w:basedOn w:val="a1"/>
    <w:uiPriority w:val="39"/>
    <w:rsid w:val="00FB570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FB570E"/>
    <w:rPr>
      <w:i/>
      <w:iCs/>
    </w:rPr>
  </w:style>
  <w:style w:type="paragraph" w:customStyle="1" w:styleId="ConsNonformat">
    <w:name w:val="ConsNonformat"/>
    <w:rsid w:val="0069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Strong"/>
    <w:uiPriority w:val="22"/>
    <w:qFormat/>
    <w:rsid w:val="0069735E"/>
    <w:rPr>
      <w:b/>
      <w:bCs/>
    </w:rPr>
  </w:style>
  <w:style w:type="paragraph" w:customStyle="1" w:styleId="consnonformat0">
    <w:name w:val="consnonformat"/>
    <w:basedOn w:val="a"/>
    <w:rsid w:val="006973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5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86984&amp;dst=100101&amp;field=134&amp;date=20.09.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4360</Words>
  <Characters>24852</Characters>
  <Application>Microsoft Office Word</Application>
  <DocSecurity>0</DocSecurity>
  <Lines>207</Lines>
  <Paragraphs>58</Paragraphs>
  <ScaleCrop>false</ScaleCrop>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dcterms:created xsi:type="dcterms:W3CDTF">2021-12-03T07:01:00Z</dcterms:created>
  <dcterms:modified xsi:type="dcterms:W3CDTF">2021-12-06T06:03:00Z</dcterms:modified>
</cp:coreProperties>
</file>